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55428" w14:textId="77777777" w:rsidR="00413759" w:rsidRPr="00940A76" w:rsidRDefault="00413759" w:rsidP="00413759">
      <w:pPr>
        <w:spacing w:after="0" w:line="276" w:lineRule="auto"/>
        <w:ind w:right="282"/>
        <w:jc w:val="both"/>
        <w:rPr>
          <w:sz w:val="24"/>
          <w:szCs w:val="24"/>
        </w:rPr>
      </w:pPr>
      <w:r w:rsidRPr="00940A76">
        <w:rPr>
          <w:noProof/>
          <w:sz w:val="24"/>
          <w:szCs w:val="24"/>
          <w:lang w:eastAsia="it-IT"/>
        </w:rPr>
        <w:drawing>
          <wp:anchor distT="0" distB="0" distL="114300" distR="114300" simplePos="0" relativeHeight="251659264" behindDoc="0" locked="0" layoutInCell="1" hidden="0" allowOverlap="1" wp14:anchorId="096F1BF9" wp14:editId="0690C4A0">
            <wp:simplePos x="0" y="0"/>
            <wp:positionH relativeFrom="margin">
              <wp:posOffset>-205740</wp:posOffset>
            </wp:positionH>
            <wp:positionV relativeFrom="paragraph">
              <wp:posOffset>275590</wp:posOffset>
            </wp:positionV>
            <wp:extent cx="1483360" cy="68961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3360" cy="689610"/>
                    </a:xfrm>
                    <a:prstGeom prst="rect">
                      <a:avLst/>
                    </a:prstGeom>
                    <a:ln/>
                  </pic:spPr>
                </pic:pic>
              </a:graphicData>
            </a:graphic>
          </wp:anchor>
        </w:drawing>
      </w:r>
    </w:p>
    <w:p w14:paraId="18DC7A26" w14:textId="77777777" w:rsidR="00175600" w:rsidRDefault="00175600" w:rsidP="00175600">
      <w:pPr>
        <w:spacing w:after="60" w:line="240" w:lineRule="auto"/>
        <w:jc w:val="center"/>
        <w:rPr>
          <w:rFonts w:eastAsiaTheme="minorHAnsi" w:cs="Times New Roman"/>
          <w:b/>
          <w:bCs/>
          <w:color w:val="000000"/>
          <w:sz w:val="28"/>
          <w:szCs w:val="28"/>
          <w:lang w:eastAsia="it-IT"/>
        </w:rPr>
      </w:pPr>
    </w:p>
    <w:p w14:paraId="087E3B2A" w14:textId="77777777" w:rsidR="008F7225" w:rsidRPr="008F7225" w:rsidRDefault="008F7225" w:rsidP="008F7225">
      <w:pPr>
        <w:pStyle w:val="NormaleWeb"/>
        <w:spacing w:before="0" w:beforeAutospacing="0" w:after="0" w:afterAutospacing="0"/>
        <w:jc w:val="center"/>
        <w:rPr>
          <w:sz w:val="26"/>
          <w:szCs w:val="26"/>
        </w:rPr>
      </w:pPr>
      <w:r>
        <w:rPr>
          <w:rFonts w:ascii="Calibri" w:hAnsi="Calibri"/>
          <w:b/>
          <w:bCs/>
          <w:color w:val="000000"/>
          <w:sz w:val="28"/>
          <w:szCs w:val="28"/>
        </w:rPr>
        <w:t> </w:t>
      </w:r>
      <w:r w:rsidRPr="008F7225">
        <w:rPr>
          <w:rFonts w:ascii="Calibri" w:hAnsi="Calibri"/>
          <w:b/>
          <w:bCs/>
          <w:color w:val="000000"/>
          <w:sz w:val="26"/>
          <w:szCs w:val="26"/>
        </w:rPr>
        <w:t>UN ANNO DI TALENT GARDEN</w:t>
      </w:r>
    </w:p>
    <w:p w14:paraId="6DB06C9B" w14:textId="77777777" w:rsidR="008F7225" w:rsidRPr="008F7225" w:rsidRDefault="008F7225" w:rsidP="008F7225">
      <w:pPr>
        <w:pStyle w:val="NormaleWeb"/>
        <w:spacing w:before="0" w:beforeAutospacing="0" w:after="120" w:afterAutospacing="0"/>
        <w:jc w:val="center"/>
        <w:rPr>
          <w:sz w:val="26"/>
          <w:szCs w:val="26"/>
        </w:rPr>
      </w:pPr>
      <w:r w:rsidRPr="008F7225">
        <w:rPr>
          <w:rFonts w:ascii="Calibri" w:hAnsi="Calibri"/>
          <w:b/>
          <w:bCs/>
          <w:color w:val="000000"/>
          <w:sz w:val="26"/>
          <w:szCs w:val="26"/>
        </w:rPr>
        <w:t>VOCI E STORIE DI UOMINI E DONNE DALL’ECOSISTEMA DIGITALE </w:t>
      </w:r>
    </w:p>
    <w:p w14:paraId="244378E9" w14:textId="77777777" w:rsidR="008F7225" w:rsidRDefault="008F7225" w:rsidP="008F7225">
      <w:pPr>
        <w:pStyle w:val="NormaleWeb"/>
        <w:spacing w:before="0" w:beforeAutospacing="0" w:after="120" w:afterAutospacing="0"/>
        <w:jc w:val="center"/>
      </w:pPr>
      <w:proofErr w:type="gramStart"/>
      <w:r>
        <w:rPr>
          <w:rFonts w:ascii="Calibri" w:hAnsi="Calibri"/>
          <w:b/>
          <w:bCs/>
          <w:color w:val="000000"/>
          <w:sz w:val="24"/>
          <w:szCs w:val="24"/>
        </w:rPr>
        <w:t>Il</w:t>
      </w:r>
      <w:proofErr w:type="gramEnd"/>
      <w:r>
        <w:rPr>
          <w:rFonts w:ascii="Calibri" w:hAnsi="Calibri"/>
          <w:b/>
          <w:bCs/>
          <w:color w:val="000000"/>
          <w:sz w:val="24"/>
          <w:szCs w:val="24"/>
        </w:rPr>
        <w:t xml:space="preserve"> community report 2019: gli </w:t>
      </w:r>
      <w:proofErr w:type="spellStart"/>
      <w:r>
        <w:rPr>
          <w:rFonts w:ascii="Calibri" w:hAnsi="Calibri"/>
          <w:b/>
          <w:bCs/>
          <w:color w:val="000000"/>
          <w:sz w:val="24"/>
          <w:szCs w:val="24"/>
        </w:rPr>
        <w:t>insights</w:t>
      </w:r>
      <w:proofErr w:type="spellEnd"/>
      <w:r>
        <w:rPr>
          <w:rFonts w:ascii="Calibri" w:hAnsi="Calibri"/>
          <w:b/>
          <w:bCs/>
          <w:color w:val="000000"/>
          <w:sz w:val="24"/>
          <w:szCs w:val="24"/>
        </w:rPr>
        <w:t xml:space="preserve"> e le tappe principali dell’anno che si sta per concludere.</w:t>
      </w:r>
    </w:p>
    <w:p w14:paraId="4B824D33" w14:textId="77777777" w:rsidR="008F7225" w:rsidRDefault="008F7225" w:rsidP="008F7225">
      <w:pPr>
        <w:rPr>
          <w:rFonts w:eastAsia="Times New Roman" w:cs="Times New Roman"/>
        </w:rPr>
      </w:pPr>
    </w:p>
    <w:p w14:paraId="1606310A" w14:textId="55F2D4C3" w:rsidR="008F7225" w:rsidRDefault="008F7225" w:rsidP="008F7225">
      <w:pPr>
        <w:pStyle w:val="NormaleWeb"/>
        <w:spacing w:before="0" w:beforeAutospacing="0" w:after="60" w:afterAutospacing="0"/>
        <w:jc w:val="both"/>
        <w:rPr>
          <w:rFonts w:ascii="Calibri" w:hAnsi="Calibri"/>
          <w:color w:val="000000"/>
          <w:sz w:val="22"/>
          <w:szCs w:val="22"/>
        </w:rPr>
      </w:pPr>
      <w:r>
        <w:rPr>
          <w:rFonts w:ascii="Calibri" w:hAnsi="Calibri"/>
          <w:i/>
          <w:iCs/>
          <w:color w:val="000000"/>
          <w:sz w:val="22"/>
          <w:szCs w:val="22"/>
        </w:rPr>
        <w:t>Milano, dicembre 2020</w:t>
      </w:r>
      <w:r>
        <w:rPr>
          <w:rFonts w:ascii="Calibri" w:hAnsi="Calibri"/>
          <w:color w:val="000000"/>
          <w:sz w:val="22"/>
          <w:szCs w:val="22"/>
        </w:rPr>
        <w:t xml:space="preserve"> - In occasione della chiusura dell’anno </w:t>
      </w:r>
      <w:r w:rsidRPr="00381B1E">
        <w:rPr>
          <w:rFonts w:ascii="Calibri" w:hAnsi="Calibri"/>
          <w:b/>
          <w:color w:val="000000"/>
          <w:sz w:val="22"/>
          <w:szCs w:val="22"/>
        </w:rPr>
        <w:t>Talent Garden</w:t>
      </w:r>
      <w:r>
        <w:rPr>
          <w:rFonts w:ascii="Calibri" w:hAnsi="Calibri"/>
          <w:color w:val="000000"/>
          <w:sz w:val="22"/>
          <w:szCs w:val="22"/>
        </w:rPr>
        <w:t>,</w:t>
      </w:r>
      <w:r>
        <w:rPr>
          <w:rFonts w:ascii="Calibri" w:hAnsi="Calibri"/>
          <w:color w:val="222222"/>
          <w:sz w:val="22"/>
          <w:szCs w:val="22"/>
          <w:shd w:val="clear" w:color="auto" w:fill="FFFFFF"/>
        </w:rPr>
        <w:t xml:space="preserve"> la piattaforma leader in Europa per il networking e la formazione nell’ambito dell’innovazione digitale nata nel 2011</w:t>
      </w:r>
      <w:r>
        <w:rPr>
          <w:rFonts w:ascii="Calibri" w:hAnsi="Calibri"/>
          <w:color w:val="000000"/>
          <w:sz w:val="22"/>
          <w:szCs w:val="22"/>
        </w:rPr>
        <w:t xml:space="preserve">, pubblica il </w:t>
      </w:r>
      <w:hyperlink r:id="rId9" w:history="1">
        <w:r>
          <w:rPr>
            <w:rStyle w:val="Collegamentoipertestuale"/>
            <w:rFonts w:ascii="Calibri" w:hAnsi="Calibri"/>
            <w:b/>
            <w:bCs/>
            <w:color w:val="1155CC"/>
            <w:sz w:val="22"/>
            <w:szCs w:val="22"/>
          </w:rPr>
          <w:t>Community Report 2019</w:t>
        </w:r>
      </w:hyperlink>
      <w:r>
        <w:rPr>
          <w:rFonts w:ascii="Calibri" w:hAnsi="Calibri"/>
          <w:color w:val="000000"/>
          <w:sz w:val="22"/>
          <w:szCs w:val="22"/>
        </w:rPr>
        <w:t xml:space="preserve">, un </w:t>
      </w:r>
      <w:proofErr w:type="spellStart"/>
      <w:r>
        <w:rPr>
          <w:rFonts w:ascii="Calibri" w:hAnsi="Calibri"/>
          <w:color w:val="000000"/>
          <w:sz w:val="22"/>
          <w:szCs w:val="22"/>
        </w:rPr>
        <w:t>paper</w:t>
      </w:r>
      <w:proofErr w:type="spellEnd"/>
      <w:r>
        <w:rPr>
          <w:rFonts w:ascii="Calibri" w:hAnsi="Calibri"/>
          <w:color w:val="000000"/>
          <w:sz w:val="22"/>
          <w:szCs w:val="22"/>
        </w:rPr>
        <w:t xml:space="preserve"> di approfondimento che passa in rassegna alcune tra le più interessanti storie della community internazionale di Talent Garden, composta da oltre 4.500 persone dislocate nei 26 campus presenti in 20 città di 8 Paesi Europei.</w:t>
      </w:r>
    </w:p>
    <w:p w14:paraId="5FD91B8C" w14:textId="77777777" w:rsidR="008F7225" w:rsidRPr="008F7225" w:rsidRDefault="008F7225" w:rsidP="008F7225">
      <w:pPr>
        <w:pStyle w:val="NormaleWeb"/>
        <w:spacing w:before="0" w:beforeAutospacing="0" w:after="60" w:afterAutospacing="0"/>
        <w:jc w:val="both"/>
        <w:rPr>
          <w:rFonts w:ascii="Calibri" w:hAnsi="Calibri"/>
          <w:color w:val="000000"/>
          <w:sz w:val="22"/>
          <w:szCs w:val="22"/>
        </w:rPr>
      </w:pPr>
    </w:p>
    <w:p w14:paraId="5E4C14A8" w14:textId="2702BA7A" w:rsidR="008F7225" w:rsidRDefault="008F7225" w:rsidP="008F7225">
      <w:pPr>
        <w:pStyle w:val="NormaleWeb"/>
        <w:spacing w:before="0" w:beforeAutospacing="0" w:after="60" w:afterAutospacing="0"/>
        <w:jc w:val="both"/>
        <w:rPr>
          <w:rFonts w:ascii="Calibri" w:hAnsi="Calibri"/>
          <w:i/>
          <w:iCs/>
          <w:color w:val="222222"/>
          <w:sz w:val="22"/>
          <w:szCs w:val="22"/>
        </w:rPr>
      </w:pPr>
      <w:r>
        <w:rPr>
          <w:rFonts w:ascii="Calibri" w:hAnsi="Calibri"/>
          <w:color w:val="000000"/>
          <w:sz w:val="22"/>
          <w:szCs w:val="22"/>
        </w:rPr>
        <w:t xml:space="preserve">Il 2019 è stato un anno importante per Talent Garden: un anno di crescita a livello nazionale </w:t>
      </w:r>
      <w:proofErr w:type="gramStart"/>
      <w:r>
        <w:rPr>
          <w:rFonts w:ascii="Calibri" w:hAnsi="Calibri"/>
          <w:color w:val="000000"/>
          <w:sz w:val="22"/>
          <w:szCs w:val="22"/>
        </w:rPr>
        <w:t>ed</w:t>
      </w:r>
      <w:proofErr w:type="gramEnd"/>
      <w:r>
        <w:rPr>
          <w:rFonts w:ascii="Calibri" w:hAnsi="Calibri"/>
          <w:color w:val="000000"/>
          <w:sz w:val="22"/>
          <w:szCs w:val="22"/>
        </w:rPr>
        <w:t xml:space="preserve"> internazionale, di nuovi esperimenti e di nuove sfide anche dal punto di vista culturale: </w:t>
      </w:r>
      <w:r>
        <w:rPr>
          <w:rFonts w:ascii="Calibri" w:hAnsi="Calibri"/>
          <w:i/>
          <w:iCs/>
          <w:color w:val="222222"/>
          <w:sz w:val="22"/>
          <w:szCs w:val="22"/>
        </w:rPr>
        <w:t xml:space="preserve">“L'innovazione è una cultura, richiede una mentalità sperimentale ed è guidata dalla libertà di esplorare. Avviene nel momento in cui riunisci persone diverse e motivate. </w:t>
      </w:r>
      <w:proofErr w:type="gramStart"/>
      <w:r>
        <w:rPr>
          <w:rFonts w:ascii="Calibri" w:hAnsi="Calibri"/>
          <w:i/>
          <w:iCs/>
          <w:color w:val="222222"/>
          <w:sz w:val="22"/>
          <w:szCs w:val="22"/>
        </w:rPr>
        <w:t xml:space="preserve">Talent Garden, all'inizio, nasceva da un bisogno di connessione, si trattava di dare a imprenditori, professionisti e studenti un posto dove incontrarsi e creare un impatto, per imparare e capire che tutto è possibile perché non sei solo a sognare in grande” </w:t>
      </w:r>
      <w:r>
        <w:rPr>
          <w:rFonts w:ascii="Calibri" w:hAnsi="Calibri"/>
          <w:color w:val="222222"/>
          <w:sz w:val="22"/>
          <w:szCs w:val="22"/>
        </w:rPr>
        <w:t xml:space="preserve">commenta </w:t>
      </w:r>
      <w:r>
        <w:rPr>
          <w:rFonts w:ascii="Calibri" w:hAnsi="Calibri"/>
          <w:b/>
          <w:bCs/>
          <w:color w:val="222222"/>
          <w:sz w:val="22"/>
          <w:szCs w:val="22"/>
        </w:rPr>
        <w:t xml:space="preserve">Davide </w:t>
      </w:r>
      <w:proofErr w:type="spellStart"/>
      <w:r>
        <w:rPr>
          <w:rFonts w:ascii="Calibri" w:hAnsi="Calibri"/>
          <w:b/>
          <w:bCs/>
          <w:color w:val="222222"/>
          <w:sz w:val="22"/>
          <w:szCs w:val="22"/>
        </w:rPr>
        <w:t>Dattoli</w:t>
      </w:r>
      <w:proofErr w:type="spellEnd"/>
      <w:r>
        <w:rPr>
          <w:rFonts w:ascii="Calibri" w:hAnsi="Calibri"/>
          <w:b/>
          <w:bCs/>
          <w:color w:val="222222"/>
          <w:sz w:val="22"/>
          <w:szCs w:val="22"/>
        </w:rPr>
        <w:t>,</w:t>
      </w:r>
      <w:r>
        <w:rPr>
          <w:rFonts w:ascii="Calibri" w:hAnsi="Calibri"/>
          <w:color w:val="222222"/>
          <w:sz w:val="22"/>
          <w:szCs w:val="22"/>
        </w:rPr>
        <w:t xml:space="preserve"> </w:t>
      </w:r>
      <w:r>
        <w:rPr>
          <w:rFonts w:ascii="Calibri" w:hAnsi="Calibri"/>
          <w:b/>
          <w:bCs/>
          <w:color w:val="222222"/>
          <w:sz w:val="22"/>
          <w:szCs w:val="22"/>
        </w:rPr>
        <w:t xml:space="preserve">CEO e </w:t>
      </w:r>
      <w:proofErr w:type="spellStart"/>
      <w:r>
        <w:rPr>
          <w:rFonts w:ascii="Calibri" w:hAnsi="Calibri"/>
          <w:b/>
          <w:bCs/>
          <w:color w:val="222222"/>
          <w:sz w:val="22"/>
          <w:szCs w:val="22"/>
        </w:rPr>
        <w:t>Founder</w:t>
      </w:r>
      <w:proofErr w:type="spellEnd"/>
      <w:r>
        <w:rPr>
          <w:rFonts w:ascii="Calibri" w:hAnsi="Calibri"/>
          <w:b/>
          <w:bCs/>
          <w:color w:val="222222"/>
          <w:sz w:val="22"/>
          <w:szCs w:val="22"/>
        </w:rPr>
        <w:t xml:space="preserve"> di Talent Garden</w:t>
      </w:r>
      <w:proofErr w:type="gramEnd"/>
      <w:r>
        <w:rPr>
          <w:rFonts w:ascii="Calibri" w:hAnsi="Calibri"/>
          <w:i/>
          <w:iCs/>
          <w:color w:val="222222"/>
          <w:sz w:val="22"/>
          <w:szCs w:val="22"/>
        </w:rPr>
        <w:t xml:space="preserve">. “Quest'anno abbiamo visitato i nostri campus in tutta Europa per parlare con le persone che fanno parte della </w:t>
      </w:r>
      <w:proofErr w:type="gramStart"/>
      <w:r>
        <w:rPr>
          <w:rFonts w:ascii="Calibri" w:hAnsi="Calibri"/>
          <w:i/>
          <w:iCs/>
          <w:color w:val="222222"/>
          <w:sz w:val="22"/>
          <w:szCs w:val="22"/>
        </w:rPr>
        <w:t>community</w:t>
      </w:r>
      <w:proofErr w:type="gramEnd"/>
      <w:r>
        <w:rPr>
          <w:rFonts w:ascii="Calibri" w:hAnsi="Calibri"/>
          <w:i/>
          <w:iCs/>
          <w:color w:val="222222"/>
          <w:sz w:val="22"/>
          <w:szCs w:val="22"/>
        </w:rPr>
        <w:t xml:space="preserve"> di Talent Garden. Condividiamo le loro storie con le loro stesse parole e abbiamo scoperto che Talent Garden è un fattore abilitante di quattro argomenti chiave che stanno portando cambiamenti all'avanguardia in molti settori: </w:t>
      </w:r>
      <w:proofErr w:type="spellStart"/>
      <w:r>
        <w:rPr>
          <w:rFonts w:ascii="Calibri" w:hAnsi="Calibri"/>
          <w:i/>
          <w:iCs/>
          <w:color w:val="222222"/>
          <w:sz w:val="22"/>
          <w:szCs w:val="22"/>
        </w:rPr>
        <w:t>coding</w:t>
      </w:r>
      <w:proofErr w:type="spellEnd"/>
      <w:r>
        <w:rPr>
          <w:rFonts w:ascii="Calibri" w:hAnsi="Calibri"/>
          <w:i/>
          <w:iCs/>
          <w:color w:val="222222"/>
          <w:sz w:val="22"/>
          <w:szCs w:val="22"/>
        </w:rPr>
        <w:t xml:space="preserve">, </w:t>
      </w:r>
      <w:proofErr w:type="spellStart"/>
      <w:proofErr w:type="gramStart"/>
      <w:r>
        <w:rPr>
          <w:rFonts w:ascii="Calibri" w:hAnsi="Calibri"/>
          <w:i/>
          <w:iCs/>
          <w:color w:val="222222"/>
          <w:sz w:val="22"/>
          <w:szCs w:val="22"/>
        </w:rPr>
        <w:t>food</w:t>
      </w:r>
      <w:proofErr w:type="spellEnd"/>
      <w:proofErr w:type="gramEnd"/>
      <w:r>
        <w:rPr>
          <w:rFonts w:ascii="Calibri" w:hAnsi="Calibri"/>
          <w:i/>
          <w:iCs/>
          <w:color w:val="222222"/>
          <w:sz w:val="22"/>
          <w:szCs w:val="22"/>
        </w:rPr>
        <w:t xml:space="preserve"> </w:t>
      </w:r>
      <w:proofErr w:type="spellStart"/>
      <w:r>
        <w:rPr>
          <w:rFonts w:ascii="Calibri" w:hAnsi="Calibri"/>
          <w:i/>
          <w:iCs/>
          <w:color w:val="222222"/>
          <w:sz w:val="22"/>
          <w:szCs w:val="22"/>
        </w:rPr>
        <w:t>tech</w:t>
      </w:r>
      <w:proofErr w:type="spellEnd"/>
      <w:r>
        <w:rPr>
          <w:rFonts w:ascii="Calibri" w:hAnsi="Calibri"/>
          <w:i/>
          <w:iCs/>
          <w:color w:val="222222"/>
          <w:sz w:val="22"/>
          <w:szCs w:val="22"/>
        </w:rPr>
        <w:t xml:space="preserve">, design e corporate </w:t>
      </w:r>
      <w:proofErr w:type="spellStart"/>
      <w:r>
        <w:rPr>
          <w:rFonts w:ascii="Calibri" w:hAnsi="Calibri"/>
          <w:i/>
          <w:iCs/>
          <w:color w:val="222222"/>
          <w:sz w:val="22"/>
          <w:szCs w:val="22"/>
        </w:rPr>
        <w:t>innovation</w:t>
      </w:r>
      <w:proofErr w:type="spellEnd"/>
      <w:r>
        <w:rPr>
          <w:rFonts w:ascii="Calibri" w:hAnsi="Calibri"/>
          <w:i/>
          <w:iCs/>
          <w:color w:val="222222"/>
          <w:sz w:val="22"/>
          <w:szCs w:val="22"/>
        </w:rPr>
        <w:t>”.</w:t>
      </w:r>
    </w:p>
    <w:p w14:paraId="2EB8B463" w14:textId="77777777" w:rsidR="008F7225" w:rsidRPr="008F7225" w:rsidRDefault="008F7225" w:rsidP="008F7225">
      <w:pPr>
        <w:pStyle w:val="NormaleWeb"/>
        <w:spacing w:before="0" w:beforeAutospacing="0" w:after="60" w:afterAutospacing="0"/>
        <w:jc w:val="both"/>
      </w:pPr>
    </w:p>
    <w:p w14:paraId="27C152E4" w14:textId="77777777" w:rsidR="008F7225" w:rsidRDefault="008F7225" w:rsidP="008F7225">
      <w:pPr>
        <w:pStyle w:val="NormaleWeb"/>
        <w:spacing w:before="0" w:beforeAutospacing="0" w:after="60" w:afterAutospacing="0"/>
        <w:jc w:val="both"/>
      </w:pPr>
      <w:r>
        <w:rPr>
          <w:rFonts w:ascii="Calibri" w:hAnsi="Calibri"/>
          <w:color w:val="000000"/>
          <w:sz w:val="22"/>
          <w:szCs w:val="22"/>
        </w:rPr>
        <w:t xml:space="preserve">Durante l’ultimo anno, a marzo, è stato conseguito un round da 44 milioni di euro, il più </w:t>
      </w:r>
      <w:proofErr w:type="gramStart"/>
      <w:r>
        <w:rPr>
          <w:rFonts w:ascii="Calibri" w:hAnsi="Calibri"/>
          <w:color w:val="000000"/>
          <w:sz w:val="22"/>
          <w:szCs w:val="22"/>
        </w:rPr>
        <w:t>importante</w:t>
      </w:r>
      <w:proofErr w:type="gramEnd"/>
      <w:r>
        <w:rPr>
          <w:rFonts w:ascii="Calibri" w:hAnsi="Calibri"/>
          <w:color w:val="000000"/>
          <w:sz w:val="22"/>
          <w:szCs w:val="22"/>
        </w:rPr>
        <w:t xml:space="preserve"> </w:t>
      </w:r>
      <w:proofErr w:type="gramStart"/>
      <w:r>
        <w:rPr>
          <w:rFonts w:ascii="Calibri" w:hAnsi="Calibri"/>
          <w:color w:val="000000"/>
          <w:sz w:val="22"/>
          <w:szCs w:val="22"/>
        </w:rPr>
        <w:t>finanziamento</w:t>
      </w:r>
      <w:proofErr w:type="gramEnd"/>
      <w:r>
        <w:rPr>
          <w:rFonts w:ascii="Calibri" w:hAnsi="Calibri"/>
          <w:color w:val="000000"/>
          <w:sz w:val="22"/>
          <w:szCs w:val="22"/>
        </w:rPr>
        <w:t xml:space="preserve"> raccolto fino ad ora raccolto dall’azienda nonché uno dei più significativi round mai conseguiti da una realtà italiana.</w:t>
      </w:r>
    </w:p>
    <w:p w14:paraId="3E95B0D9" w14:textId="77777777" w:rsidR="008F7225" w:rsidRDefault="008F7225" w:rsidP="008F7225">
      <w:pPr>
        <w:pStyle w:val="NormaleWeb"/>
        <w:spacing w:before="0" w:beforeAutospacing="0" w:after="60" w:afterAutospacing="0"/>
        <w:jc w:val="both"/>
      </w:pPr>
      <w:r>
        <w:rPr>
          <w:rFonts w:ascii="Calibri" w:hAnsi="Calibri"/>
          <w:color w:val="000000"/>
          <w:sz w:val="22"/>
          <w:szCs w:val="22"/>
        </w:rPr>
        <w:t xml:space="preserve">Si è rafforzata inoltre la presenza sul territorio con importanti aperture di nuovi campus in Italia e all’estero: a Torino nel mese di giugno all’interno spazi delle Officine Grandi Riparazioni è nato OGR </w:t>
      </w:r>
      <w:proofErr w:type="spellStart"/>
      <w:r>
        <w:rPr>
          <w:rFonts w:ascii="Calibri" w:hAnsi="Calibri"/>
          <w:color w:val="000000"/>
          <w:sz w:val="22"/>
          <w:szCs w:val="22"/>
        </w:rPr>
        <w:t>Tech</w:t>
      </w:r>
      <w:proofErr w:type="spellEnd"/>
      <w:r>
        <w:rPr>
          <w:rFonts w:ascii="Calibri" w:hAnsi="Calibri"/>
          <w:color w:val="000000"/>
          <w:sz w:val="22"/>
          <w:szCs w:val="22"/>
        </w:rPr>
        <w:t xml:space="preserve"> </w:t>
      </w:r>
      <w:proofErr w:type="spellStart"/>
      <w:r>
        <w:rPr>
          <w:rFonts w:ascii="Calibri" w:hAnsi="Calibri"/>
          <w:color w:val="000000"/>
          <w:sz w:val="22"/>
          <w:szCs w:val="22"/>
        </w:rPr>
        <w:t>powered</w:t>
      </w:r>
      <w:proofErr w:type="spellEnd"/>
      <w:r>
        <w:rPr>
          <w:rFonts w:ascii="Calibri" w:hAnsi="Calibri"/>
          <w:color w:val="000000"/>
          <w:sz w:val="22"/>
          <w:szCs w:val="22"/>
        </w:rPr>
        <w:t xml:space="preserve"> by Talent Garden, il più grande centro italiano dedicato all’innovazione; nel mese di settembre è </w:t>
      </w:r>
      <w:proofErr w:type="gramStart"/>
      <w:r>
        <w:rPr>
          <w:rFonts w:ascii="Calibri" w:hAnsi="Calibri"/>
          <w:color w:val="000000"/>
          <w:sz w:val="22"/>
          <w:szCs w:val="22"/>
        </w:rPr>
        <w:t>stato</w:t>
      </w:r>
      <w:proofErr w:type="gramEnd"/>
      <w:r>
        <w:rPr>
          <w:rFonts w:ascii="Calibri" w:hAnsi="Calibri"/>
          <w:color w:val="000000"/>
          <w:sz w:val="22"/>
          <w:szCs w:val="22"/>
        </w:rPr>
        <w:t xml:space="preserve"> inaugurato Milano Isola, il primo campus dedicato verticalmente ai temi del </w:t>
      </w:r>
      <w:proofErr w:type="spellStart"/>
      <w:r>
        <w:rPr>
          <w:rFonts w:ascii="Calibri" w:hAnsi="Calibri"/>
          <w:color w:val="000000"/>
          <w:sz w:val="22"/>
          <w:szCs w:val="22"/>
        </w:rPr>
        <w:t>foodtech</w:t>
      </w:r>
      <w:proofErr w:type="spellEnd"/>
      <w:r>
        <w:rPr>
          <w:rFonts w:ascii="Calibri" w:hAnsi="Calibri"/>
          <w:color w:val="000000"/>
          <w:sz w:val="22"/>
          <w:szCs w:val="22"/>
        </w:rPr>
        <w:t xml:space="preserve"> e della sostenibilità mentre ad ottobre a Roma è stato il turno di Roma Ostiense, il campus più grande d’Italia con i suoi 5.000 mq2; a livello internazionale è stata invece rafforzata la presenza a </w:t>
      </w:r>
      <w:r>
        <w:rPr>
          <w:rFonts w:ascii="Calibri" w:hAnsi="Calibri"/>
          <w:color w:val="222222"/>
          <w:sz w:val="22"/>
          <w:szCs w:val="22"/>
        </w:rPr>
        <w:t>Vienna,</w:t>
      </w:r>
      <w:r>
        <w:rPr>
          <w:rFonts w:ascii="Calibri" w:hAnsi="Calibri"/>
          <w:i/>
          <w:iCs/>
          <w:color w:val="222222"/>
          <w:sz w:val="22"/>
          <w:szCs w:val="22"/>
        </w:rPr>
        <w:t xml:space="preserve"> </w:t>
      </w:r>
      <w:r>
        <w:rPr>
          <w:rFonts w:ascii="Calibri" w:hAnsi="Calibri"/>
          <w:color w:val="000000"/>
          <w:sz w:val="22"/>
          <w:szCs w:val="22"/>
        </w:rPr>
        <w:t>Madrid e Vilnius con 2 nuove aperture rispettivamente a settembre e dicembre in due Paesi fortemente strategici per lo sviluppo europeo di Talent Garden. </w:t>
      </w:r>
    </w:p>
    <w:p w14:paraId="0FAE3B45" w14:textId="77777777" w:rsidR="008F7225" w:rsidRDefault="008F7225" w:rsidP="008F7225">
      <w:pPr>
        <w:pStyle w:val="NormaleWeb"/>
        <w:spacing w:before="0" w:beforeAutospacing="0" w:after="60" w:afterAutospacing="0"/>
        <w:jc w:val="both"/>
      </w:pPr>
      <w:proofErr w:type="gramStart"/>
      <w:r>
        <w:rPr>
          <w:rFonts w:ascii="Calibri" w:hAnsi="Calibri"/>
          <w:color w:val="000000"/>
          <w:sz w:val="22"/>
          <w:szCs w:val="22"/>
        </w:rPr>
        <w:t>Ma</w:t>
      </w:r>
      <w:proofErr w:type="gramEnd"/>
      <w:r>
        <w:rPr>
          <w:rFonts w:ascii="Calibri" w:hAnsi="Calibri"/>
          <w:color w:val="000000"/>
          <w:sz w:val="22"/>
          <w:szCs w:val="22"/>
        </w:rPr>
        <w:t xml:space="preserve"> non solo. Il 2019 è stato anche l’anno della crescita e del consolidamento </w:t>
      </w:r>
      <w:proofErr w:type="gramStart"/>
      <w:r>
        <w:rPr>
          <w:rFonts w:ascii="Calibri" w:hAnsi="Calibri"/>
          <w:color w:val="000000"/>
          <w:sz w:val="22"/>
          <w:szCs w:val="22"/>
        </w:rPr>
        <w:t xml:space="preserve">della </w:t>
      </w:r>
      <w:proofErr w:type="spellStart"/>
      <w:proofErr w:type="gramEnd"/>
      <w:r>
        <w:rPr>
          <w:rFonts w:ascii="Calibri" w:hAnsi="Calibri"/>
          <w:color w:val="000000"/>
          <w:sz w:val="22"/>
          <w:szCs w:val="22"/>
        </w:rPr>
        <w:t>Innovation</w:t>
      </w:r>
      <w:proofErr w:type="spellEnd"/>
      <w:r>
        <w:rPr>
          <w:rFonts w:ascii="Calibri" w:hAnsi="Calibri"/>
          <w:color w:val="000000"/>
          <w:sz w:val="22"/>
          <w:szCs w:val="22"/>
        </w:rPr>
        <w:t xml:space="preserve"> School, la scuola di formazione di Talent Garden nata con l’obiettivo di formare i professionisti del digitale del domani, che nel corso dell’anno didattico ha formato oltre 5.000 persone tra giovani talenti, professionisti e bambini, mediante l’implementazione di 36 corsi tra master full-time e part-time tra cui la terza edizione del Master in Digital </w:t>
      </w:r>
      <w:proofErr w:type="spellStart"/>
      <w:r>
        <w:rPr>
          <w:rFonts w:ascii="Calibri" w:hAnsi="Calibri"/>
          <w:color w:val="000000"/>
          <w:sz w:val="22"/>
          <w:szCs w:val="22"/>
        </w:rPr>
        <w:t>Transformation</w:t>
      </w:r>
      <w:proofErr w:type="spellEnd"/>
      <w:r>
        <w:rPr>
          <w:rFonts w:ascii="Calibri" w:hAnsi="Calibri"/>
          <w:color w:val="000000"/>
          <w:sz w:val="22"/>
          <w:szCs w:val="22"/>
        </w:rPr>
        <w:t xml:space="preserve"> per il Made in </w:t>
      </w:r>
      <w:proofErr w:type="spellStart"/>
      <w:r>
        <w:rPr>
          <w:rFonts w:ascii="Calibri" w:hAnsi="Calibri"/>
          <w:color w:val="000000"/>
          <w:sz w:val="22"/>
          <w:szCs w:val="22"/>
        </w:rPr>
        <w:t>Italy</w:t>
      </w:r>
      <w:proofErr w:type="spellEnd"/>
      <w:r>
        <w:rPr>
          <w:rFonts w:ascii="Calibri" w:hAnsi="Calibri"/>
          <w:color w:val="000000"/>
          <w:sz w:val="22"/>
          <w:szCs w:val="22"/>
        </w:rPr>
        <w:t xml:space="preserve"> e numerosi appuntamenti dedicati ai </w:t>
      </w:r>
      <w:proofErr w:type="spellStart"/>
      <w:r>
        <w:rPr>
          <w:rFonts w:ascii="Calibri" w:hAnsi="Calibri"/>
          <w:color w:val="000000"/>
          <w:sz w:val="22"/>
          <w:szCs w:val="22"/>
        </w:rPr>
        <w:t>kids</w:t>
      </w:r>
      <w:proofErr w:type="spellEnd"/>
      <w:r>
        <w:rPr>
          <w:rFonts w:ascii="Calibri" w:hAnsi="Calibri"/>
          <w:color w:val="000000"/>
          <w:sz w:val="22"/>
          <w:szCs w:val="22"/>
        </w:rPr>
        <w:t xml:space="preserve"> e pensati per avvicinarli al mondo della tecnologia e del digitale; del rafforzamento dell’area eventi con 1.900 appuntamenti organizzati su temi legati alla tecnologia e all’innovazione e che ha visto all’interno della sua offerta l’ingresso dei </w:t>
      </w:r>
      <w:proofErr w:type="spellStart"/>
      <w:r>
        <w:rPr>
          <w:rFonts w:ascii="Calibri" w:hAnsi="Calibri"/>
          <w:color w:val="000000"/>
          <w:sz w:val="22"/>
          <w:szCs w:val="22"/>
        </w:rPr>
        <w:t>SingularityU</w:t>
      </w:r>
      <w:proofErr w:type="spellEnd"/>
      <w:r>
        <w:rPr>
          <w:rFonts w:ascii="Calibri" w:hAnsi="Calibri"/>
          <w:color w:val="000000"/>
          <w:sz w:val="22"/>
          <w:szCs w:val="22"/>
        </w:rPr>
        <w:t xml:space="preserve"> Summit; della crescita dell’attività di corporate </w:t>
      </w:r>
      <w:proofErr w:type="spellStart"/>
      <w:r>
        <w:rPr>
          <w:rFonts w:ascii="Calibri" w:hAnsi="Calibri"/>
          <w:color w:val="000000"/>
          <w:sz w:val="22"/>
          <w:szCs w:val="22"/>
        </w:rPr>
        <w:t>innovation</w:t>
      </w:r>
      <w:proofErr w:type="spellEnd"/>
      <w:r>
        <w:rPr>
          <w:rFonts w:ascii="Calibri" w:hAnsi="Calibri"/>
          <w:color w:val="000000"/>
          <w:sz w:val="22"/>
          <w:szCs w:val="22"/>
        </w:rPr>
        <w:t xml:space="preserve"> che ha ormai all’attivo 110 collaborazioni con alcune tra le più importanti aziende italiane ed internazionali.</w:t>
      </w:r>
    </w:p>
    <w:p w14:paraId="2A246FA7" w14:textId="77777777" w:rsidR="008F7225" w:rsidRDefault="008F7225" w:rsidP="008F7225">
      <w:pPr>
        <w:pStyle w:val="NormaleWeb"/>
        <w:spacing w:before="0" w:beforeAutospacing="0" w:after="60" w:afterAutospacing="0"/>
        <w:jc w:val="both"/>
      </w:pPr>
      <w:r>
        <w:rPr>
          <w:rFonts w:ascii="Calibri" w:hAnsi="Calibri"/>
          <w:color w:val="000000"/>
          <w:sz w:val="22"/>
          <w:szCs w:val="22"/>
        </w:rPr>
        <w:t xml:space="preserve">Ed è stato l’anno delle persone, coloro che all’interno dei </w:t>
      </w:r>
      <w:proofErr w:type="gramStart"/>
      <w:r>
        <w:rPr>
          <w:rFonts w:ascii="Calibri" w:hAnsi="Calibri"/>
          <w:color w:val="000000"/>
          <w:sz w:val="22"/>
          <w:szCs w:val="22"/>
        </w:rPr>
        <w:t>26</w:t>
      </w:r>
      <w:proofErr w:type="gramEnd"/>
      <w:r>
        <w:rPr>
          <w:rFonts w:ascii="Calibri" w:hAnsi="Calibri"/>
          <w:color w:val="000000"/>
          <w:sz w:val="22"/>
          <w:szCs w:val="22"/>
        </w:rPr>
        <w:t xml:space="preserve"> campus rappresentano il valore aggiunto in grado di creare un ecosistema connesso all’interno del quale fare innovazione, sviluppare nuove idee, creare opportunità di business.</w:t>
      </w:r>
    </w:p>
    <w:p w14:paraId="52DC2C3D" w14:textId="3A7BEE63" w:rsidR="008F7225" w:rsidRDefault="008F7225" w:rsidP="008F7225">
      <w:pPr>
        <w:pStyle w:val="NormaleWeb"/>
        <w:spacing w:before="0" w:beforeAutospacing="0" w:after="60" w:afterAutospacing="0"/>
        <w:jc w:val="both"/>
      </w:pPr>
      <w:r>
        <w:rPr>
          <w:rFonts w:ascii="Calibri" w:hAnsi="Calibri"/>
          <w:color w:val="000000"/>
          <w:sz w:val="22"/>
          <w:szCs w:val="22"/>
        </w:rPr>
        <w:lastRenderedPageBreak/>
        <w:t>Un ecosistema tutto focalizzato sulle professioni del digita</w:t>
      </w:r>
      <w:r w:rsidR="00863F5D">
        <w:rPr>
          <w:rFonts w:ascii="Calibri" w:hAnsi="Calibri"/>
          <w:color w:val="000000"/>
          <w:sz w:val="22"/>
          <w:szCs w:val="22"/>
        </w:rPr>
        <w:t xml:space="preserve">le composto </w:t>
      </w:r>
      <w:proofErr w:type="gramStart"/>
      <w:r w:rsidR="00863F5D">
        <w:rPr>
          <w:rFonts w:ascii="Calibri" w:hAnsi="Calibri"/>
          <w:color w:val="000000"/>
          <w:sz w:val="22"/>
          <w:szCs w:val="22"/>
        </w:rPr>
        <w:t>da</w:t>
      </w:r>
      <w:proofErr w:type="gramEnd"/>
      <w:r w:rsidR="00863F5D">
        <w:rPr>
          <w:rFonts w:ascii="Calibri" w:hAnsi="Calibri"/>
          <w:color w:val="000000"/>
          <w:sz w:val="22"/>
          <w:szCs w:val="22"/>
        </w:rPr>
        <w:t xml:space="preserve"> business manager</w:t>
      </w:r>
      <w:r>
        <w:rPr>
          <w:rFonts w:ascii="Calibri" w:hAnsi="Calibri"/>
          <w:color w:val="000000"/>
          <w:sz w:val="22"/>
          <w:szCs w:val="22"/>
        </w:rPr>
        <w:t>, professionisti del marketing, ingegneri e sviluppatori, creativi e desig</w:t>
      </w:r>
      <w:r w:rsidR="002A1D7A">
        <w:rPr>
          <w:rFonts w:ascii="Calibri" w:hAnsi="Calibri"/>
          <w:color w:val="000000"/>
          <w:sz w:val="22"/>
          <w:szCs w:val="22"/>
        </w:rPr>
        <w:t xml:space="preserve">ner, data </w:t>
      </w:r>
      <w:proofErr w:type="spellStart"/>
      <w:r w:rsidR="002A1D7A">
        <w:rPr>
          <w:rFonts w:ascii="Calibri" w:hAnsi="Calibri"/>
          <w:color w:val="000000"/>
          <w:sz w:val="22"/>
          <w:szCs w:val="22"/>
        </w:rPr>
        <w:t>scientist</w:t>
      </w:r>
      <w:proofErr w:type="spellEnd"/>
      <w:r w:rsidR="002A1D7A">
        <w:rPr>
          <w:rFonts w:ascii="Calibri" w:hAnsi="Calibri"/>
          <w:color w:val="000000"/>
          <w:sz w:val="22"/>
          <w:szCs w:val="22"/>
        </w:rPr>
        <w:t xml:space="preserve">, </w:t>
      </w:r>
      <w:proofErr w:type="spellStart"/>
      <w:r w:rsidR="002A1D7A">
        <w:rPr>
          <w:rFonts w:ascii="Calibri" w:hAnsi="Calibri"/>
          <w:color w:val="000000"/>
          <w:sz w:val="22"/>
          <w:szCs w:val="22"/>
        </w:rPr>
        <w:t>freelancer</w:t>
      </w:r>
      <w:bookmarkStart w:id="0" w:name="_GoBack"/>
      <w:bookmarkEnd w:id="0"/>
      <w:proofErr w:type="spellEnd"/>
      <w:r>
        <w:rPr>
          <w:rFonts w:ascii="Calibri" w:hAnsi="Calibri"/>
          <w:color w:val="000000"/>
          <w:sz w:val="22"/>
          <w:szCs w:val="22"/>
        </w:rPr>
        <w:t xml:space="preserve"> ed altri professionisti del digitale.</w:t>
      </w:r>
    </w:p>
    <w:p w14:paraId="639A0071" w14:textId="77777777" w:rsidR="008F7225" w:rsidRDefault="008F7225" w:rsidP="008F7225">
      <w:pPr>
        <w:rPr>
          <w:rFonts w:eastAsia="Times New Roman" w:cs="Times New Roman"/>
        </w:rPr>
      </w:pPr>
    </w:p>
    <w:p w14:paraId="260FD88D" w14:textId="60819A68" w:rsidR="008F7225" w:rsidRDefault="008F7225" w:rsidP="008F7225">
      <w:pPr>
        <w:pStyle w:val="NormaleWeb"/>
        <w:spacing w:before="0" w:beforeAutospacing="0" w:after="0" w:afterAutospacing="0"/>
        <w:jc w:val="both"/>
      </w:pPr>
      <w:r>
        <w:rPr>
          <w:rFonts w:ascii="Calibri" w:hAnsi="Calibri"/>
          <w:i/>
          <w:iCs/>
          <w:color w:val="000000"/>
          <w:sz w:val="22"/>
          <w:szCs w:val="22"/>
        </w:rPr>
        <w:t>“È</w:t>
      </w:r>
      <w:r>
        <w:rPr>
          <w:rFonts w:ascii="Calibri" w:hAnsi="Calibri"/>
          <w:i/>
          <w:iCs/>
          <w:color w:val="000000"/>
          <w:sz w:val="22"/>
          <w:szCs w:val="22"/>
        </w:rPr>
        <w:t xml:space="preserve"> stato un anno incredibile per Talent Garden in Italia. Un anno che ci ha messo davanti a nuove </w:t>
      </w:r>
      <w:proofErr w:type="gramStart"/>
      <w:r>
        <w:rPr>
          <w:rFonts w:ascii="Calibri" w:hAnsi="Calibri"/>
          <w:i/>
          <w:iCs/>
          <w:color w:val="000000"/>
          <w:sz w:val="22"/>
          <w:szCs w:val="22"/>
        </w:rPr>
        <w:t>stimolanti</w:t>
      </w:r>
      <w:proofErr w:type="gramEnd"/>
      <w:r>
        <w:rPr>
          <w:rFonts w:ascii="Calibri" w:hAnsi="Calibri"/>
          <w:i/>
          <w:iCs/>
          <w:color w:val="000000"/>
          <w:sz w:val="22"/>
          <w:szCs w:val="22"/>
        </w:rPr>
        <w:t xml:space="preserve"> sfide. </w:t>
      </w:r>
      <w:proofErr w:type="gramStart"/>
      <w:r>
        <w:rPr>
          <w:rFonts w:ascii="Calibri" w:hAnsi="Calibri"/>
          <w:i/>
          <w:iCs/>
          <w:color w:val="000000"/>
          <w:sz w:val="22"/>
          <w:szCs w:val="22"/>
        </w:rPr>
        <w:t>Un anno di crescita importante ed esperimenti di successo”</w:t>
      </w:r>
      <w:r>
        <w:rPr>
          <w:rFonts w:ascii="Calibri" w:hAnsi="Calibri"/>
          <w:color w:val="000000"/>
          <w:sz w:val="22"/>
          <w:szCs w:val="22"/>
        </w:rPr>
        <w:t xml:space="preserve"> commenta </w:t>
      </w:r>
      <w:r>
        <w:rPr>
          <w:rFonts w:ascii="Calibri" w:hAnsi="Calibri"/>
          <w:b/>
          <w:bCs/>
          <w:color w:val="000000"/>
          <w:sz w:val="22"/>
          <w:szCs w:val="22"/>
        </w:rPr>
        <w:t xml:space="preserve">Lorenzo </w:t>
      </w:r>
      <w:proofErr w:type="spellStart"/>
      <w:r>
        <w:rPr>
          <w:rFonts w:ascii="Calibri" w:hAnsi="Calibri"/>
          <w:b/>
          <w:bCs/>
          <w:color w:val="000000"/>
          <w:sz w:val="22"/>
          <w:szCs w:val="22"/>
        </w:rPr>
        <w:t>Maternini</w:t>
      </w:r>
      <w:proofErr w:type="spellEnd"/>
      <w:r>
        <w:rPr>
          <w:rFonts w:ascii="Calibri" w:hAnsi="Calibri"/>
          <w:b/>
          <w:bCs/>
          <w:color w:val="000000"/>
          <w:sz w:val="22"/>
          <w:szCs w:val="22"/>
        </w:rPr>
        <w:t xml:space="preserve">, Vice </w:t>
      </w:r>
      <w:proofErr w:type="spellStart"/>
      <w:r>
        <w:rPr>
          <w:rFonts w:ascii="Calibri" w:hAnsi="Calibri"/>
          <w:b/>
          <w:bCs/>
          <w:color w:val="000000"/>
          <w:sz w:val="22"/>
          <w:szCs w:val="22"/>
        </w:rPr>
        <w:t>President</w:t>
      </w:r>
      <w:proofErr w:type="spellEnd"/>
      <w:r>
        <w:rPr>
          <w:rFonts w:ascii="Calibri" w:hAnsi="Calibri"/>
          <w:b/>
          <w:bCs/>
          <w:color w:val="000000"/>
          <w:sz w:val="22"/>
          <w:szCs w:val="22"/>
        </w:rPr>
        <w:t xml:space="preserve"> Global Sales &amp; Country Manager </w:t>
      </w:r>
      <w:proofErr w:type="spellStart"/>
      <w:r>
        <w:rPr>
          <w:rFonts w:ascii="Calibri" w:hAnsi="Calibri"/>
          <w:b/>
          <w:bCs/>
          <w:color w:val="000000"/>
          <w:sz w:val="22"/>
          <w:szCs w:val="22"/>
        </w:rPr>
        <w:t>Italy</w:t>
      </w:r>
      <w:proofErr w:type="spellEnd"/>
      <w:r>
        <w:rPr>
          <w:rFonts w:ascii="Calibri" w:hAnsi="Calibri"/>
          <w:b/>
          <w:bCs/>
          <w:color w:val="000000"/>
          <w:sz w:val="22"/>
          <w:szCs w:val="22"/>
        </w:rPr>
        <w:t xml:space="preserve"> Talent Garden</w:t>
      </w:r>
      <w:proofErr w:type="gramEnd"/>
      <w:r>
        <w:rPr>
          <w:rFonts w:ascii="Calibri" w:hAnsi="Calibri"/>
          <w:color w:val="000000"/>
          <w:sz w:val="22"/>
          <w:szCs w:val="22"/>
        </w:rPr>
        <w:t>.</w:t>
      </w:r>
      <w:r>
        <w:rPr>
          <w:rFonts w:ascii="Calibri" w:hAnsi="Calibri"/>
          <w:b/>
          <w:bCs/>
          <w:color w:val="000000"/>
          <w:sz w:val="22"/>
          <w:szCs w:val="22"/>
        </w:rPr>
        <w:t xml:space="preserve"> </w:t>
      </w:r>
      <w:r>
        <w:rPr>
          <w:rFonts w:ascii="Calibri" w:hAnsi="Calibri"/>
          <w:i/>
          <w:iCs/>
          <w:color w:val="000000"/>
          <w:sz w:val="22"/>
          <w:szCs w:val="22"/>
        </w:rPr>
        <w:t xml:space="preserve">“Quest'anno abbiamo aperto tre nuovi campus nelle grandi città italiane (Milano, Roma e Torino), tra cui il primo campus a tema verticale nella storia della nostra azienda. Ci siamo occupati della formazione dei nuovi professionisti </w:t>
      </w:r>
      <w:proofErr w:type="gramStart"/>
      <w:r>
        <w:rPr>
          <w:rFonts w:ascii="Calibri" w:hAnsi="Calibri"/>
          <w:i/>
          <w:iCs/>
          <w:color w:val="000000"/>
          <w:sz w:val="22"/>
          <w:szCs w:val="22"/>
        </w:rPr>
        <w:t>del</w:t>
      </w:r>
      <w:proofErr w:type="gramEnd"/>
      <w:r>
        <w:rPr>
          <w:rFonts w:ascii="Calibri" w:hAnsi="Calibri"/>
          <w:i/>
          <w:iCs/>
          <w:color w:val="000000"/>
          <w:sz w:val="22"/>
          <w:szCs w:val="22"/>
        </w:rPr>
        <w:t xml:space="preserve"> digitale che traghetteranno l’Italia nel futuro, elemento che rappresenta l’essenza e l’obiettivo della nostra Talent Garden </w:t>
      </w:r>
      <w:proofErr w:type="spellStart"/>
      <w:r>
        <w:rPr>
          <w:rFonts w:ascii="Calibri" w:hAnsi="Calibri"/>
          <w:i/>
          <w:iCs/>
          <w:color w:val="000000"/>
          <w:sz w:val="22"/>
          <w:szCs w:val="22"/>
        </w:rPr>
        <w:t>Innovation</w:t>
      </w:r>
      <w:proofErr w:type="spellEnd"/>
      <w:r>
        <w:rPr>
          <w:rFonts w:ascii="Calibri" w:hAnsi="Calibri"/>
          <w:i/>
          <w:iCs/>
          <w:color w:val="000000"/>
          <w:sz w:val="22"/>
          <w:szCs w:val="22"/>
        </w:rPr>
        <w:t xml:space="preserve"> School, ora presente a Milano, Roma e Torino. Durante questo 2019 abbiamo inoltre ampliato le attività del team dedicato </w:t>
      </w:r>
      <w:proofErr w:type="gramStart"/>
      <w:r>
        <w:rPr>
          <w:rFonts w:ascii="Calibri" w:hAnsi="Calibri"/>
          <w:i/>
          <w:iCs/>
          <w:color w:val="000000"/>
          <w:sz w:val="22"/>
          <w:szCs w:val="22"/>
        </w:rPr>
        <w:t>al mondo corporate</w:t>
      </w:r>
      <w:proofErr w:type="gramEnd"/>
      <w:r>
        <w:rPr>
          <w:rFonts w:ascii="Calibri" w:hAnsi="Calibri"/>
          <w:i/>
          <w:iCs/>
          <w:color w:val="000000"/>
          <w:sz w:val="22"/>
          <w:szCs w:val="22"/>
        </w:rPr>
        <w:t xml:space="preserve">: non solo progetti di formazione che abbiamo continuato a portare avanti con partner come ACEA, Intesa Sanpaolo, Lavazza, Leonardo, P&amp;G, Poste Italiane, RAI, Terna Group e Unilever ma abbiamo lavorato con istituzioni come il MISE e aziende come Angelini, </w:t>
      </w:r>
      <w:proofErr w:type="spellStart"/>
      <w:r>
        <w:rPr>
          <w:rFonts w:ascii="Calibri" w:hAnsi="Calibri"/>
          <w:i/>
          <w:iCs/>
          <w:color w:val="000000"/>
          <w:sz w:val="22"/>
          <w:szCs w:val="22"/>
        </w:rPr>
        <w:t>Cirfood</w:t>
      </w:r>
      <w:proofErr w:type="spellEnd"/>
      <w:r>
        <w:rPr>
          <w:rFonts w:ascii="Calibri" w:hAnsi="Calibri"/>
          <w:i/>
          <w:iCs/>
          <w:color w:val="000000"/>
          <w:sz w:val="22"/>
          <w:szCs w:val="22"/>
        </w:rPr>
        <w:t xml:space="preserve">, FCA, Snam, Samsung, TIM, Unicredit e per ideare e potenziare i progetti di trasformazione digitale, attraverso il coinvolgimento della community di Talent Garden e del mondo delle startup. Le grandi corporate hanno la forza per guidare il cambiamento grazie alla loro presenza: supportarle nella formazione delle loro persone e collegarle alla nostra </w:t>
      </w:r>
      <w:proofErr w:type="gramStart"/>
      <w:r>
        <w:rPr>
          <w:rFonts w:ascii="Calibri" w:hAnsi="Calibri"/>
          <w:i/>
          <w:iCs/>
          <w:color w:val="000000"/>
          <w:sz w:val="22"/>
          <w:szCs w:val="22"/>
        </w:rPr>
        <w:t>community</w:t>
      </w:r>
      <w:proofErr w:type="gramEnd"/>
      <w:r>
        <w:rPr>
          <w:rFonts w:ascii="Calibri" w:hAnsi="Calibri"/>
          <w:i/>
          <w:iCs/>
          <w:color w:val="000000"/>
          <w:sz w:val="22"/>
          <w:szCs w:val="22"/>
        </w:rPr>
        <w:t xml:space="preserve"> di startup, fornisce loro gli strumenti per accelerare il cambiamento e ad affrontare le sfide del prossimo futuro. </w:t>
      </w:r>
      <w:proofErr w:type="gramStart"/>
      <w:r>
        <w:rPr>
          <w:rFonts w:ascii="Calibri" w:hAnsi="Calibri"/>
          <w:i/>
          <w:iCs/>
          <w:color w:val="000000"/>
          <w:sz w:val="22"/>
          <w:szCs w:val="22"/>
        </w:rPr>
        <w:t>Questo è quello che ci piace chiamare “l’impatto di Talent Garden” e che ci impegniamo a portare avanti nel 2020”.</w:t>
      </w:r>
      <w:proofErr w:type="gramEnd"/>
    </w:p>
    <w:p w14:paraId="48F36978" w14:textId="77777777" w:rsidR="008F7225" w:rsidRDefault="008F7225" w:rsidP="008F7225">
      <w:pPr>
        <w:rPr>
          <w:rFonts w:eastAsia="Times New Roman" w:cs="Times New Roman"/>
        </w:rPr>
      </w:pPr>
    </w:p>
    <w:p w14:paraId="3D220F0A" w14:textId="77777777" w:rsidR="008F7225" w:rsidRDefault="008F7225" w:rsidP="008F7225">
      <w:pPr>
        <w:pStyle w:val="NormaleWeb"/>
        <w:spacing w:before="0" w:beforeAutospacing="0" w:after="60" w:afterAutospacing="0"/>
      </w:pPr>
      <w:r>
        <w:rPr>
          <w:rFonts w:ascii="Calibri" w:hAnsi="Calibri"/>
          <w:color w:val="000000"/>
          <w:sz w:val="22"/>
          <w:szCs w:val="22"/>
        </w:rPr>
        <w:t xml:space="preserve">Il report in formato digitale è consultabile al link di seguito: </w:t>
      </w:r>
      <w:hyperlink r:id="rId10" w:history="1">
        <w:r>
          <w:rPr>
            <w:rStyle w:val="Collegamentoipertestuale"/>
            <w:rFonts w:ascii="Calibri" w:hAnsi="Calibri"/>
            <w:color w:val="1155CC"/>
            <w:sz w:val="22"/>
            <w:szCs w:val="22"/>
          </w:rPr>
          <w:t>https://impact.talentgarden.org/</w:t>
        </w:r>
      </w:hyperlink>
    </w:p>
    <w:p w14:paraId="5EA7C26E" w14:textId="77777777" w:rsidR="008F7225" w:rsidRDefault="008F7225" w:rsidP="008F7225">
      <w:pPr>
        <w:spacing w:after="240"/>
        <w:rPr>
          <w:rFonts w:eastAsia="Times New Roman" w:cs="Times New Roman"/>
        </w:rPr>
      </w:pPr>
    </w:p>
    <w:p w14:paraId="64DAE0F5" w14:textId="77777777" w:rsidR="008F7225" w:rsidRDefault="008F7225" w:rsidP="008F7225">
      <w:pPr>
        <w:pStyle w:val="NormaleWeb"/>
        <w:spacing w:before="0" w:beforeAutospacing="0" w:after="0" w:afterAutospacing="0"/>
        <w:jc w:val="center"/>
      </w:pPr>
      <w:proofErr w:type="gramStart"/>
      <w:r>
        <w:rPr>
          <w:rFonts w:ascii="Calibri" w:hAnsi="Calibri"/>
          <w:color w:val="000000"/>
          <w:sz w:val="22"/>
          <w:szCs w:val="22"/>
        </w:rPr>
        <w:t>---Fine---</w:t>
      </w:r>
      <w:proofErr w:type="gramEnd"/>
    </w:p>
    <w:p w14:paraId="3BF4FF88" w14:textId="77777777" w:rsidR="008F7225" w:rsidRPr="008F7225" w:rsidRDefault="008F7225" w:rsidP="008F7225">
      <w:pPr>
        <w:jc w:val="both"/>
        <w:rPr>
          <w:rFonts w:eastAsia="Times New Roman" w:cs="Times New Roman"/>
          <w:sz w:val="18"/>
          <w:szCs w:val="18"/>
        </w:rPr>
      </w:pPr>
    </w:p>
    <w:p w14:paraId="3030CFE7" w14:textId="77777777" w:rsidR="008F7225" w:rsidRPr="008F7225" w:rsidRDefault="008F7225" w:rsidP="008F7225">
      <w:pPr>
        <w:spacing w:after="0" w:line="240" w:lineRule="auto"/>
        <w:jc w:val="both"/>
        <w:rPr>
          <w:rFonts w:ascii="Times" w:eastAsia="Times New Roman" w:hAnsi="Times" w:cs="Times New Roman"/>
          <w:sz w:val="18"/>
          <w:szCs w:val="18"/>
          <w:lang w:eastAsia="it-IT"/>
        </w:rPr>
      </w:pPr>
      <w:r w:rsidRPr="008F7225">
        <w:rPr>
          <w:rFonts w:eastAsia="Times New Roman" w:cs="Times New Roman"/>
          <w:b/>
          <w:bCs/>
          <w:color w:val="222222"/>
          <w:sz w:val="18"/>
          <w:szCs w:val="18"/>
          <w:shd w:val="clear" w:color="auto" w:fill="FFFFFF"/>
          <w:lang w:eastAsia="it-IT"/>
        </w:rPr>
        <w:t>Talent Garden</w:t>
      </w:r>
      <w:r w:rsidRPr="008F7225">
        <w:rPr>
          <w:rFonts w:eastAsia="Times New Roman" w:cs="Times New Roman"/>
          <w:color w:val="222222"/>
          <w:sz w:val="18"/>
          <w:szCs w:val="18"/>
          <w:shd w:val="clear" w:color="auto" w:fill="FFFFFF"/>
          <w:lang w:eastAsia="it-IT"/>
        </w:rPr>
        <w:t xml:space="preserve"> è la piattaforma leader in Europa per il networking e la formazione nell’ambito dell’innovazione digitale. Nata nel 2011 a Brescia, ha l’obiettivo di favorire la crescita </w:t>
      </w:r>
      <w:proofErr w:type="gramStart"/>
      <w:r w:rsidRPr="008F7225">
        <w:rPr>
          <w:rFonts w:eastAsia="Times New Roman" w:cs="Times New Roman"/>
          <w:color w:val="222222"/>
          <w:sz w:val="18"/>
          <w:szCs w:val="18"/>
          <w:shd w:val="clear" w:color="auto" w:fill="FFFFFF"/>
          <w:lang w:eastAsia="it-IT"/>
        </w:rPr>
        <w:t xml:space="preserve">di </w:t>
      </w:r>
      <w:proofErr w:type="gramEnd"/>
      <w:r w:rsidRPr="008F7225">
        <w:rPr>
          <w:rFonts w:eastAsia="Times New Roman" w:cs="Times New Roman"/>
          <w:color w:val="222222"/>
          <w:sz w:val="18"/>
          <w:szCs w:val="18"/>
          <w:shd w:val="clear" w:color="auto" w:fill="FFFFFF"/>
          <w:lang w:eastAsia="it-IT"/>
        </w:rPr>
        <w:t xml:space="preserve">imprenditori, professionisti e aziende di tutte le dimensioni, dalle piccole e medie realtà alle grandi Corporate attraverso la condivisione di spazi, realizzazione di attività di formazione e programmi di networking. Un modello che si è rapidamente esteso in Europa e che oggi ha portato la società </w:t>
      </w:r>
      <w:proofErr w:type="gramStart"/>
      <w:r w:rsidRPr="008F7225">
        <w:rPr>
          <w:rFonts w:eastAsia="Times New Roman" w:cs="Times New Roman"/>
          <w:color w:val="222222"/>
          <w:sz w:val="18"/>
          <w:szCs w:val="18"/>
          <w:shd w:val="clear" w:color="auto" w:fill="FFFFFF"/>
          <w:lang w:eastAsia="it-IT"/>
        </w:rPr>
        <w:t>ad</w:t>
      </w:r>
      <w:proofErr w:type="gramEnd"/>
      <w:r w:rsidRPr="008F7225">
        <w:rPr>
          <w:rFonts w:eastAsia="Times New Roman" w:cs="Times New Roman"/>
          <w:color w:val="222222"/>
          <w:sz w:val="18"/>
          <w:szCs w:val="18"/>
          <w:shd w:val="clear" w:color="auto" w:fill="FFFFFF"/>
          <w:lang w:eastAsia="it-IT"/>
        </w:rPr>
        <w:t xml:space="preserve"> essere presente in 26 città e 8 Paesi europei diventando leader europeo del suo settore. Questo anche grazie all’entrata nel capitale sociale, anni fa, di TIP – Tamburi </w:t>
      </w:r>
      <w:proofErr w:type="spellStart"/>
      <w:r w:rsidRPr="008F7225">
        <w:rPr>
          <w:rFonts w:eastAsia="Times New Roman" w:cs="Times New Roman"/>
          <w:color w:val="222222"/>
          <w:sz w:val="18"/>
          <w:szCs w:val="18"/>
          <w:shd w:val="clear" w:color="auto" w:fill="FFFFFF"/>
          <w:lang w:eastAsia="it-IT"/>
        </w:rPr>
        <w:t>Investment</w:t>
      </w:r>
      <w:proofErr w:type="spellEnd"/>
      <w:r w:rsidRPr="008F7225">
        <w:rPr>
          <w:rFonts w:eastAsia="Times New Roman" w:cs="Times New Roman"/>
          <w:color w:val="222222"/>
          <w:sz w:val="18"/>
          <w:szCs w:val="18"/>
          <w:shd w:val="clear" w:color="auto" w:fill="FFFFFF"/>
          <w:lang w:eastAsia="it-IT"/>
        </w:rPr>
        <w:t xml:space="preserve"> </w:t>
      </w:r>
      <w:proofErr w:type="spellStart"/>
      <w:r w:rsidRPr="008F7225">
        <w:rPr>
          <w:rFonts w:eastAsia="Times New Roman" w:cs="Times New Roman"/>
          <w:color w:val="222222"/>
          <w:sz w:val="18"/>
          <w:szCs w:val="18"/>
          <w:shd w:val="clear" w:color="auto" w:fill="FFFFFF"/>
          <w:lang w:eastAsia="it-IT"/>
        </w:rPr>
        <w:t>Partners</w:t>
      </w:r>
      <w:proofErr w:type="spellEnd"/>
      <w:r w:rsidRPr="008F7225">
        <w:rPr>
          <w:rFonts w:eastAsia="Times New Roman" w:cs="Times New Roman"/>
          <w:color w:val="222222"/>
          <w:sz w:val="18"/>
          <w:szCs w:val="18"/>
          <w:shd w:val="clear" w:color="auto" w:fill="FFFFFF"/>
          <w:lang w:eastAsia="it-IT"/>
        </w:rPr>
        <w:t xml:space="preserve"> e di alcune importanti famiglie </w:t>
      </w:r>
      <w:proofErr w:type="gramStart"/>
      <w:r w:rsidRPr="008F7225">
        <w:rPr>
          <w:rFonts w:eastAsia="Times New Roman" w:cs="Times New Roman"/>
          <w:color w:val="222222"/>
          <w:sz w:val="18"/>
          <w:szCs w:val="18"/>
          <w:shd w:val="clear" w:color="auto" w:fill="FFFFFF"/>
          <w:lang w:eastAsia="it-IT"/>
        </w:rPr>
        <w:t xml:space="preserve">di </w:t>
      </w:r>
      <w:proofErr w:type="gramEnd"/>
      <w:r w:rsidRPr="008F7225">
        <w:rPr>
          <w:rFonts w:eastAsia="Times New Roman" w:cs="Times New Roman"/>
          <w:color w:val="222222"/>
          <w:sz w:val="18"/>
          <w:szCs w:val="18"/>
          <w:shd w:val="clear" w:color="auto" w:fill="FFFFFF"/>
          <w:lang w:eastAsia="it-IT"/>
        </w:rPr>
        <w:t>imprenditori italiani.</w:t>
      </w:r>
    </w:p>
    <w:p w14:paraId="1D41AE8C" w14:textId="77777777" w:rsidR="006E6F9E" w:rsidRDefault="006E6F9E" w:rsidP="00175600">
      <w:pPr>
        <w:spacing w:after="60" w:line="240" w:lineRule="auto"/>
        <w:ind w:right="520"/>
        <w:jc w:val="both"/>
        <w:rPr>
          <w:rFonts w:asciiTheme="minorHAnsi" w:eastAsiaTheme="minorHAnsi" w:hAnsiTheme="minorHAnsi" w:cs="Times New Roman"/>
          <w:sz w:val="20"/>
          <w:szCs w:val="20"/>
          <w:lang w:eastAsia="it-IT"/>
        </w:rPr>
      </w:pPr>
    </w:p>
    <w:p w14:paraId="55D24258" w14:textId="411167CF" w:rsidR="00986608" w:rsidRPr="008F7225" w:rsidRDefault="006E6F9E" w:rsidP="00175600">
      <w:pPr>
        <w:spacing w:after="60" w:line="240" w:lineRule="auto"/>
        <w:ind w:right="520"/>
        <w:jc w:val="both"/>
        <w:rPr>
          <w:rFonts w:asciiTheme="minorHAnsi" w:eastAsiaTheme="minorHAnsi" w:hAnsiTheme="minorHAnsi" w:cs="Times New Roman"/>
          <w:sz w:val="16"/>
          <w:szCs w:val="16"/>
          <w:u w:val="single"/>
          <w:lang w:eastAsia="it-IT"/>
        </w:rPr>
      </w:pPr>
      <w:r w:rsidRPr="008F7225">
        <w:rPr>
          <w:rFonts w:asciiTheme="minorHAnsi" w:eastAsiaTheme="minorHAnsi" w:hAnsiTheme="minorHAnsi" w:cs="Times New Roman"/>
          <w:sz w:val="16"/>
          <w:szCs w:val="16"/>
          <w:u w:val="single"/>
          <w:lang w:eastAsia="it-IT"/>
        </w:rPr>
        <w:t>Contatti</w:t>
      </w:r>
    </w:p>
    <w:p w14:paraId="3B220CC0" w14:textId="77777777" w:rsidR="00D876F1" w:rsidRPr="008F7225" w:rsidRDefault="00D876F1" w:rsidP="006E6F9E">
      <w:pPr>
        <w:spacing w:after="0" w:line="240" w:lineRule="auto"/>
        <w:ind w:right="278"/>
        <w:jc w:val="both"/>
        <w:rPr>
          <w:rFonts w:asciiTheme="minorHAnsi" w:eastAsiaTheme="minorHAnsi" w:hAnsiTheme="minorHAnsi" w:cs="Times New Roman"/>
          <w:sz w:val="16"/>
          <w:szCs w:val="16"/>
          <w:lang w:eastAsia="it-IT"/>
        </w:rPr>
      </w:pPr>
      <w:r w:rsidRPr="008F7225">
        <w:rPr>
          <w:rFonts w:asciiTheme="minorHAnsi" w:eastAsiaTheme="minorHAnsi" w:hAnsiTheme="minorHAnsi" w:cs="Times New Roman"/>
          <w:b/>
          <w:bCs/>
          <w:color w:val="000000"/>
          <w:sz w:val="16"/>
          <w:szCs w:val="16"/>
          <w:shd w:val="clear" w:color="auto" w:fill="FFFFFF"/>
          <w:lang w:eastAsia="it-IT"/>
        </w:rPr>
        <w:t>Ufficio Stampa Eidos - La forza delle idee</w:t>
      </w:r>
    </w:p>
    <w:p w14:paraId="244FF1B3" w14:textId="77777777" w:rsidR="00D876F1" w:rsidRPr="008F7225" w:rsidRDefault="00D876F1" w:rsidP="006E6F9E">
      <w:pPr>
        <w:spacing w:after="0" w:line="240" w:lineRule="auto"/>
        <w:ind w:right="280"/>
        <w:jc w:val="both"/>
        <w:rPr>
          <w:rFonts w:asciiTheme="minorHAnsi" w:eastAsiaTheme="minorHAnsi" w:hAnsiTheme="minorHAnsi" w:cs="Times New Roman"/>
          <w:sz w:val="16"/>
          <w:szCs w:val="16"/>
          <w:lang w:eastAsia="it-IT"/>
        </w:rPr>
      </w:pPr>
      <w:proofErr w:type="spellStart"/>
      <w:r w:rsidRPr="008F7225">
        <w:rPr>
          <w:rFonts w:asciiTheme="minorHAnsi" w:eastAsiaTheme="minorHAnsi" w:hAnsiTheme="minorHAnsi" w:cs="Times New Roman"/>
          <w:color w:val="000000"/>
          <w:sz w:val="16"/>
          <w:szCs w:val="16"/>
          <w:shd w:val="clear" w:color="auto" w:fill="FFFFFF"/>
          <w:lang w:eastAsia="it-IT"/>
        </w:rPr>
        <w:t>Mariaclara</w:t>
      </w:r>
      <w:proofErr w:type="spellEnd"/>
      <w:r w:rsidRPr="008F7225">
        <w:rPr>
          <w:rFonts w:asciiTheme="minorHAnsi" w:eastAsiaTheme="minorHAnsi" w:hAnsiTheme="minorHAnsi" w:cs="Times New Roman"/>
          <w:color w:val="000000"/>
          <w:sz w:val="16"/>
          <w:szCs w:val="16"/>
          <w:shd w:val="clear" w:color="auto" w:fill="FFFFFF"/>
          <w:lang w:eastAsia="it-IT"/>
        </w:rPr>
        <w:t xml:space="preserve"> Nitti - mcnitti@eidos.net</w:t>
      </w:r>
    </w:p>
    <w:p w14:paraId="29F8329A" w14:textId="77777777" w:rsidR="00D876F1" w:rsidRPr="008F7225" w:rsidRDefault="00D876F1" w:rsidP="006E6F9E">
      <w:pPr>
        <w:spacing w:after="0" w:line="240" w:lineRule="auto"/>
        <w:ind w:right="280"/>
        <w:jc w:val="both"/>
        <w:rPr>
          <w:rFonts w:asciiTheme="minorHAnsi" w:eastAsiaTheme="minorHAnsi" w:hAnsiTheme="minorHAnsi" w:cs="Times New Roman"/>
          <w:sz w:val="16"/>
          <w:szCs w:val="16"/>
          <w:lang w:eastAsia="it-IT"/>
        </w:rPr>
      </w:pPr>
      <w:r w:rsidRPr="008F7225">
        <w:rPr>
          <w:rFonts w:asciiTheme="minorHAnsi" w:eastAsiaTheme="minorHAnsi" w:hAnsiTheme="minorHAnsi" w:cs="Times New Roman"/>
          <w:color w:val="000000"/>
          <w:sz w:val="16"/>
          <w:szCs w:val="16"/>
          <w:shd w:val="clear" w:color="auto" w:fill="FFFFFF"/>
          <w:lang w:eastAsia="it-IT"/>
        </w:rPr>
        <w:t xml:space="preserve">Filippo Ferrari - </w:t>
      </w:r>
      <w:r w:rsidRPr="008F7225">
        <w:rPr>
          <w:rFonts w:asciiTheme="minorHAnsi" w:eastAsiaTheme="minorHAnsi" w:hAnsiTheme="minorHAnsi" w:cs="Times New Roman"/>
          <w:sz w:val="16"/>
          <w:szCs w:val="16"/>
          <w:shd w:val="clear" w:color="auto" w:fill="FFFFFF"/>
          <w:lang w:eastAsia="it-IT"/>
        </w:rPr>
        <w:t>fferrari@eidos.net</w:t>
      </w:r>
    </w:p>
    <w:p w14:paraId="31B9F7DE" w14:textId="77777777" w:rsidR="00D876F1" w:rsidRPr="008F7225" w:rsidRDefault="00D876F1" w:rsidP="006E6F9E">
      <w:pPr>
        <w:spacing w:after="0" w:line="240" w:lineRule="auto"/>
        <w:ind w:right="280"/>
        <w:jc w:val="both"/>
        <w:rPr>
          <w:rFonts w:asciiTheme="minorHAnsi" w:eastAsiaTheme="minorHAnsi" w:hAnsiTheme="minorHAnsi" w:cs="Times New Roman"/>
          <w:sz w:val="16"/>
          <w:szCs w:val="16"/>
          <w:lang w:eastAsia="it-IT"/>
        </w:rPr>
      </w:pPr>
      <w:r w:rsidRPr="008F7225">
        <w:rPr>
          <w:rFonts w:asciiTheme="minorHAnsi" w:eastAsiaTheme="minorHAnsi" w:hAnsiTheme="minorHAnsi" w:cs="Times New Roman"/>
          <w:color w:val="222222"/>
          <w:sz w:val="16"/>
          <w:szCs w:val="16"/>
          <w:shd w:val="clear" w:color="auto" w:fill="FFFFFF"/>
          <w:lang w:eastAsia="it-IT"/>
        </w:rPr>
        <w:t>Phone: 02 8900870</w:t>
      </w:r>
    </w:p>
    <w:p w14:paraId="05B19A0A" w14:textId="5BA4A24A" w:rsidR="00EE60D4" w:rsidRPr="008F7225" w:rsidRDefault="00EE60D4" w:rsidP="006E6F9E">
      <w:pPr>
        <w:spacing w:after="0" w:line="240" w:lineRule="auto"/>
        <w:ind w:right="520"/>
        <w:jc w:val="both"/>
        <w:rPr>
          <w:rFonts w:asciiTheme="minorHAnsi" w:eastAsiaTheme="minorHAnsi" w:hAnsiTheme="minorHAnsi" w:cs="Times New Roman"/>
          <w:sz w:val="16"/>
          <w:szCs w:val="16"/>
          <w:lang w:eastAsia="it-IT"/>
        </w:rPr>
      </w:pPr>
    </w:p>
    <w:sectPr w:rsidR="00EE60D4" w:rsidRPr="008F7225" w:rsidSect="00D876F1">
      <w:pgSz w:w="11906" w:h="16838"/>
      <w:pgMar w:top="709" w:right="1133"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9A8EB" w14:textId="77777777" w:rsidR="005F64DF" w:rsidRDefault="005F64DF" w:rsidP="00C1482D">
      <w:pPr>
        <w:spacing w:after="0" w:line="240" w:lineRule="auto"/>
      </w:pPr>
      <w:r>
        <w:separator/>
      </w:r>
    </w:p>
  </w:endnote>
  <w:endnote w:type="continuationSeparator" w:id="0">
    <w:p w14:paraId="5FF8E66F" w14:textId="77777777" w:rsidR="005F64DF" w:rsidRDefault="005F64DF" w:rsidP="00C1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3E532" w14:textId="77777777" w:rsidR="005F64DF" w:rsidRDefault="005F64DF" w:rsidP="00C1482D">
      <w:pPr>
        <w:spacing w:after="0" w:line="240" w:lineRule="auto"/>
      </w:pPr>
      <w:r>
        <w:separator/>
      </w:r>
    </w:p>
  </w:footnote>
  <w:footnote w:type="continuationSeparator" w:id="0">
    <w:p w14:paraId="34D93BB1" w14:textId="77777777" w:rsidR="005F64DF" w:rsidRDefault="005F64DF" w:rsidP="00C148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3100"/>
    <w:multiLevelType w:val="multilevel"/>
    <w:tmpl w:val="33B0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13919"/>
    <w:multiLevelType w:val="multilevel"/>
    <w:tmpl w:val="7534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50076"/>
    <w:multiLevelType w:val="hybridMultilevel"/>
    <w:tmpl w:val="D2162D4E"/>
    <w:lvl w:ilvl="0" w:tplc="74C8C2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01C9E"/>
    <w:multiLevelType w:val="hybridMultilevel"/>
    <w:tmpl w:val="ADC4C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574A23"/>
    <w:multiLevelType w:val="multilevel"/>
    <w:tmpl w:val="DF46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30D15"/>
    <w:multiLevelType w:val="multilevel"/>
    <w:tmpl w:val="18D2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D63DA"/>
    <w:multiLevelType w:val="multilevel"/>
    <w:tmpl w:val="BAD0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6340F1"/>
    <w:multiLevelType w:val="multilevel"/>
    <w:tmpl w:val="31E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59"/>
    <w:rsid w:val="000016DD"/>
    <w:rsid w:val="0002590B"/>
    <w:rsid w:val="00053BA4"/>
    <w:rsid w:val="00093B5D"/>
    <w:rsid w:val="000B1E41"/>
    <w:rsid w:val="000C0FAD"/>
    <w:rsid w:val="000D4635"/>
    <w:rsid w:val="000F1028"/>
    <w:rsid w:val="00101B97"/>
    <w:rsid w:val="00101F3E"/>
    <w:rsid w:val="00112BB3"/>
    <w:rsid w:val="00175402"/>
    <w:rsid w:val="0017551B"/>
    <w:rsid w:val="00175600"/>
    <w:rsid w:val="00191753"/>
    <w:rsid w:val="001C3BDA"/>
    <w:rsid w:val="00226228"/>
    <w:rsid w:val="00232955"/>
    <w:rsid w:val="00237CD0"/>
    <w:rsid w:val="00244238"/>
    <w:rsid w:val="00285D7C"/>
    <w:rsid w:val="002A1D7A"/>
    <w:rsid w:val="002A6D2E"/>
    <w:rsid w:val="002E5FDD"/>
    <w:rsid w:val="003036C9"/>
    <w:rsid w:val="003259CB"/>
    <w:rsid w:val="00343A00"/>
    <w:rsid w:val="003642B3"/>
    <w:rsid w:val="003719A3"/>
    <w:rsid w:val="00377442"/>
    <w:rsid w:val="00381B1E"/>
    <w:rsid w:val="00385A5A"/>
    <w:rsid w:val="003C0711"/>
    <w:rsid w:val="003F2163"/>
    <w:rsid w:val="003F7BBE"/>
    <w:rsid w:val="00413759"/>
    <w:rsid w:val="00433C63"/>
    <w:rsid w:val="004566BD"/>
    <w:rsid w:val="00472D5B"/>
    <w:rsid w:val="004A029A"/>
    <w:rsid w:val="004B51CA"/>
    <w:rsid w:val="004C7EBB"/>
    <w:rsid w:val="004D15BE"/>
    <w:rsid w:val="004E659B"/>
    <w:rsid w:val="004F47A0"/>
    <w:rsid w:val="0052188E"/>
    <w:rsid w:val="00532ECF"/>
    <w:rsid w:val="005330B8"/>
    <w:rsid w:val="0054106B"/>
    <w:rsid w:val="005426BE"/>
    <w:rsid w:val="00560E0E"/>
    <w:rsid w:val="00561D14"/>
    <w:rsid w:val="005641EC"/>
    <w:rsid w:val="005751BB"/>
    <w:rsid w:val="005D2D0E"/>
    <w:rsid w:val="005D78EB"/>
    <w:rsid w:val="005F183F"/>
    <w:rsid w:val="005F64DF"/>
    <w:rsid w:val="005F68D1"/>
    <w:rsid w:val="006017B1"/>
    <w:rsid w:val="00644C9B"/>
    <w:rsid w:val="006523FB"/>
    <w:rsid w:val="006651E2"/>
    <w:rsid w:val="00676237"/>
    <w:rsid w:val="006B16B0"/>
    <w:rsid w:val="006B3B5D"/>
    <w:rsid w:val="006E6F9E"/>
    <w:rsid w:val="00732FF4"/>
    <w:rsid w:val="00740383"/>
    <w:rsid w:val="00743989"/>
    <w:rsid w:val="007573D7"/>
    <w:rsid w:val="00767991"/>
    <w:rsid w:val="007751CA"/>
    <w:rsid w:val="0077548D"/>
    <w:rsid w:val="0078401F"/>
    <w:rsid w:val="00794EAD"/>
    <w:rsid w:val="00796345"/>
    <w:rsid w:val="007A5BA2"/>
    <w:rsid w:val="007B0741"/>
    <w:rsid w:val="007F6F68"/>
    <w:rsid w:val="00803A4E"/>
    <w:rsid w:val="008313C8"/>
    <w:rsid w:val="008504D4"/>
    <w:rsid w:val="00863F5D"/>
    <w:rsid w:val="008763FD"/>
    <w:rsid w:val="00876F99"/>
    <w:rsid w:val="008922BC"/>
    <w:rsid w:val="0089439F"/>
    <w:rsid w:val="008A2633"/>
    <w:rsid w:val="008D66AF"/>
    <w:rsid w:val="008F2767"/>
    <w:rsid w:val="008F7225"/>
    <w:rsid w:val="00931627"/>
    <w:rsid w:val="00940A76"/>
    <w:rsid w:val="00945F15"/>
    <w:rsid w:val="009537D4"/>
    <w:rsid w:val="00953EBC"/>
    <w:rsid w:val="009627E2"/>
    <w:rsid w:val="00962C73"/>
    <w:rsid w:val="00962FDB"/>
    <w:rsid w:val="00963C00"/>
    <w:rsid w:val="00986608"/>
    <w:rsid w:val="009B37AD"/>
    <w:rsid w:val="009C5E02"/>
    <w:rsid w:val="009F0022"/>
    <w:rsid w:val="009F4634"/>
    <w:rsid w:val="009F4AE7"/>
    <w:rsid w:val="00A100E5"/>
    <w:rsid w:val="00A350AB"/>
    <w:rsid w:val="00A4118E"/>
    <w:rsid w:val="00A41792"/>
    <w:rsid w:val="00A6686B"/>
    <w:rsid w:val="00AA28D9"/>
    <w:rsid w:val="00AA6FC0"/>
    <w:rsid w:val="00AB72FB"/>
    <w:rsid w:val="00AC1DF1"/>
    <w:rsid w:val="00AD28AB"/>
    <w:rsid w:val="00AE52CD"/>
    <w:rsid w:val="00B0149C"/>
    <w:rsid w:val="00B12DC1"/>
    <w:rsid w:val="00B347BD"/>
    <w:rsid w:val="00B42F23"/>
    <w:rsid w:val="00B805A1"/>
    <w:rsid w:val="00B809D5"/>
    <w:rsid w:val="00BB036B"/>
    <w:rsid w:val="00BC5A99"/>
    <w:rsid w:val="00BE4AEC"/>
    <w:rsid w:val="00C033FA"/>
    <w:rsid w:val="00C1482D"/>
    <w:rsid w:val="00C40DA9"/>
    <w:rsid w:val="00C436A1"/>
    <w:rsid w:val="00C61350"/>
    <w:rsid w:val="00C703D8"/>
    <w:rsid w:val="00CA4EE5"/>
    <w:rsid w:val="00CC195C"/>
    <w:rsid w:val="00CC57E1"/>
    <w:rsid w:val="00CE5EF0"/>
    <w:rsid w:val="00D148C9"/>
    <w:rsid w:val="00D17668"/>
    <w:rsid w:val="00D35DBD"/>
    <w:rsid w:val="00D3655C"/>
    <w:rsid w:val="00D62FFC"/>
    <w:rsid w:val="00D84923"/>
    <w:rsid w:val="00D876F1"/>
    <w:rsid w:val="00DA1057"/>
    <w:rsid w:val="00DD2702"/>
    <w:rsid w:val="00DF736C"/>
    <w:rsid w:val="00E043EE"/>
    <w:rsid w:val="00E2039B"/>
    <w:rsid w:val="00E31F8A"/>
    <w:rsid w:val="00E702C7"/>
    <w:rsid w:val="00E71267"/>
    <w:rsid w:val="00E72CAA"/>
    <w:rsid w:val="00E74E18"/>
    <w:rsid w:val="00E86945"/>
    <w:rsid w:val="00EA6316"/>
    <w:rsid w:val="00EB32DD"/>
    <w:rsid w:val="00EE60D4"/>
    <w:rsid w:val="00F0160E"/>
    <w:rsid w:val="00F07247"/>
    <w:rsid w:val="00F17617"/>
    <w:rsid w:val="00F179E2"/>
    <w:rsid w:val="00F2154B"/>
    <w:rsid w:val="00F35102"/>
    <w:rsid w:val="00F3587E"/>
    <w:rsid w:val="00F4050A"/>
    <w:rsid w:val="00F448C6"/>
    <w:rsid w:val="00F4651D"/>
    <w:rsid w:val="00F575CD"/>
    <w:rsid w:val="00F954F7"/>
    <w:rsid w:val="00F97A4E"/>
    <w:rsid w:val="00FB31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A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 w:type="character" w:customStyle="1" w:styleId="apple-tab-span">
    <w:name w:val="apple-tab-span"/>
    <w:basedOn w:val="Caratterepredefinitoparagrafo"/>
    <w:rsid w:val="00945F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 w:type="character" w:customStyle="1" w:styleId="apple-tab-span">
    <w:name w:val="apple-tab-span"/>
    <w:basedOn w:val="Caratterepredefinitoparagrafo"/>
    <w:rsid w:val="0094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889">
      <w:bodyDiv w:val="1"/>
      <w:marLeft w:val="0"/>
      <w:marRight w:val="0"/>
      <w:marTop w:val="0"/>
      <w:marBottom w:val="0"/>
      <w:divBdr>
        <w:top w:val="none" w:sz="0" w:space="0" w:color="auto"/>
        <w:left w:val="none" w:sz="0" w:space="0" w:color="auto"/>
        <w:bottom w:val="none" w:sz="0" w:space="0" w:color="auto"/>
        <w:right w:val="none" w:sz="0" w:space="0" w:color="auto"/>
      </w:divBdr>
    </w:div>
    <w:div w:id="63114728">
      <w:bodyDiv w:val="1"/>
      <w:marLeft w:val="0"/>
      <w:marRight w:val="0"/>
      <w:marTop w:val="0"/>
      <w:marBottom w:val="0"/>
      <w:divBdr>
        <w:top w:val="none" w:sz="0" w:space="0" w:color="auto"/>
        <w:left w:val="none" w:sz="0" w:space="0" w:color="auto"/>
        <w:bottom w:val="none" w:sz="0" w:space="0" w:color="auto"/>
        <w:right w:val="none" w:sz="0" w:space="0" w:color="auto"/>
      </w:divBdr>
    </w:div>
    <w:div w:id="105127578">
      <w:bodyDiv w:val="1"/>
      <w:marLeft w:val="0"/>
      <w:marRight w:val="0"/>
      <w:marTop w:val="0"/>
      <w:marBottom w:val="0"/>
      <w:divBdr>
        <w:top w:val="none" w:sz="0" w:space="0" w:color="auto"/>
        <w:left w:val="none" w:sz="0" w:space="0" w:color="auto"/>
        <w:bottom w:val="none" w:sz="0" w:space="0" w:color="auto"/>
        <w:right w:val="none" w:sz="0" w:space="0" w:color="auto"/>
      </w:divBdr>
    </w:div>
    <w:div w:id="179897202">
      <w:bodyDiv w:val="1"/>
      <w:marLeft w:val="0"/>
      <w:marRight w:val="0"/>
      <w:marTop w:val="0"/>
      <w:marBottom w:val="0"/>
      <w:divBdr>
        <w:top w:val="none" w:sz="0" w:space="0" w:color="auto"/>
        <w:left w:val="none" w:sz="0" w:space="0" w:color="auto"/>
        <w:bottom w:val="none" w:sz="0" w:space="0" w:color="auto"/>
        <w:right w:val="none" w:sz="0" w:space="0" w:color="auto"/>
      </w:divBdr>
    </w:div>
    <w:div w:id="266086508">
      <w:bodyDiv w:val="1"/>
      <w:marLeft w:val="0"/>
      <w:marRight w:val="0"/>
      <w:marTop w:val="0"/>
      <w:marBottom w:val="0"/>
      <w:divBdr>
        <w:top w:val="none" w:sz="0" w:space="0" w:color="auto"/>
        <w:left w:val="none" w:sz="0" w:space="0" w:color="auto"/>
        <w:bottom w:val="none" w:sz="0" w:space="0" w:color="auto"/>
        <w:right w:val="none" w:sz="0" w:space="0" w:color="auto"/>
      </w:divBdr>
    </w:div>
    <w:div w:id="357438586">
      <w:bodyDiv w:val="1"/>
      <w:marLeft w:val="0"/>
      <w:marRight w:val="0"/>
      <w:marTop w:val="0"/>
      <w:marBottom w:val="0"/>
      <w:divBdr>
        <w:top w:val="none" w:sz="0" w:space="0" w:color="auto"/>
        <w:left w:val="none" w:sz="0" w:space="0" w:color="auto"/>
        <w:bottom w:val="none" w:sz="0" w:space="0" w:color="auto"/>
        <w:right w:val="none" w:sz="0" w:space="0" w:color="auto"/>
      </w:divBdr>
    </w:div>
    <w:div w:id="405615745">
      <w:bodyDiv w:val="1"/>
      <w:marLeft w:val="0"/>
      <w:marRight w:val="0"/>
      <w:marTop w:val="0"/>
      <w:marBottom w:val="0"/>
      <w:divBdr>
        <w:top w:val="none" w:sz="0" w:space="0" w:color="auto"/>
        <w:left w:val="none" w:sz="0" w:space="0" w:color="auto"/>
        <w:bottom w:val="none" w:sz="0" w:space="0" w:color="auto"/>
        <w:right w:val="none" w:sz="0" w:space="0" w:color="auto"/>
      </w:divBdr>
    </w:div>
    <w:div w:id="436945364">
      <w:bodyDiv w:val="1"/>
      <w:marLeft w:val="0"/>
      <w:marRight w:val="0"/>
      <w:marTop w:val="0"/>
      <w:marBottom w:val="0"/>
      <w:divBdr>
        <w:top w:val="none" w:sz="0" w:space="0" w:color="auto"/>
        <w:left w:val="none" w:sz="0" w:space="0" w:color="auto"/>
        <w:bottom w:val="none" w:sz="0" w:space="0" w:color="auto"/>
        <w:right w:val="none" w:sz="0" w:space="0" w:color="auto"/>
      </w:divBdr>
    </w:div>
    <w:div w:id="572816324">
      <w:bodyDiv w:val="1"/>
      <w:marLeft w:val="0"/>
      <w:marRight w:val="0"/>
      <w:marTop w:val="0"/>
      <w:marBottom w:val="0"/>
      <w:divBdr>
        <w:top w:val="none" w:sz="0" w:space="0" w:color="auto"/>
        <w:left w:val="none" w:sz="0" w:space="0" w:color="auto"/>
        <w:bottom w:val="none" w:sz="0" w:space="0" w:color="auto"/>
        <w:right w:val="none" w:sz="0" w:space="0" w:color="auto"/>
      </w:divBdr>
    </w:div>
    <w:div w:id="578641629">
      <w:bodyDiv w:val="1"/>
      <w:marLeft w:val="0"/>
      <w:marRight w:val="0"/>
      <w:marTop w:val="0"/>
      <w:marBottom w:val="0"/>
      <w:divBdr>
        <w:top w:val="none" w:sz="0" w:space="0" w:color="auto"/>
        <w:left w:val="none" w:sz="0" w:space="0" w:color="auto"/>
        <w:bottom w:val="none" w:sz="0" w:space="0" w:color="auto"/>
        <w:right w:val="none" w:sz="0" w:space="0" w:color="auto"/>
      </w:divBdr>
      <w:divsChild>
        <w:div w:id="2144031865">
          <w:marLeft w:val="0"/>
          <w:marRight w:val="0"/>
          <w:marTop w:val="0"/>
          <w:marBottom w:val="0"/>
          <w:divBdr>
            <w:top w:val="none" w:sz="0" w:space="0" w:color="auto"/>
            <w:left w:val="none" w:sz="0" w:space="0" w:color="auto"/>
            <w:bottom w:val="none" w:sz="0" w:space="0" w:color="auto"/>
            <w:right w:val="none" w:sz="0" w:space="0" w:color="auto"/>
          </w:divBdr>
        </w:div>
        <w:div w:id="1117991637">
          <w:marLeft w:val="0"/>
          <w:marRight w:val="0"/>
          <w:marTop w:val="0"/>
          <w:marBottom w:val="0"/>
          <w:divBdr>
            <w:top w:val="none" w:sz="0" w:space="0" w:color="auto"/>
            <w:left w:val="none" w:sz="0" w:space="0" w:color="auto"/>
            <w:bottom w:val="none" w:sz="0" w:space="0" w:color="auto"/>
            <w:right w:val="none" w:sz="0" w:space="0" w:color="auto"/>
          </w:divBdr>
        </w:div>
        <w:div w:id="345255770">
          <w:marLeft w:val="0"/>
          <w:marRight w:val="0"/>
          <w:marTop w:val="0"/>
          <w:marBottom w:val="0"/>
          <w:divBdr>
            <w:top w:val="none" w:sz="0" w:space="0" w:color="auto"/>
            <w:left w:val="none" w:sz="0" w:space="0" w:color="auto"/>
            <w:bottom w:val="none" w:sz="0" w:space="0" w:color="auto"/>
            <w:right w:val="none" w:sz="0" w:space="0" w:color="auto"/>
          </w:divBdr>
        </w:div>
      </w:divsChild>
    </w:div>
    <w:div w:id="599681186">
      <w:bodyDiv w:val="1"/>
      <w:marLeft w:val="0"/>
      <w:marRight w:val="0"/>
      <w:marTop w:val="0"/>
      <w:marBottom w:val="0"/>
      <w:divBdr>
        <w:top w:val="none" w:sz="0" w:space="0" w:color="auto"/>
        <w:left w:val="none" w:sz="0" w:space="0" w:color="auto"/>
        <w:bottom w:val="none" w:sz="0" w:space="0" w:color="auto"/>
        <w:right w:val="none" w:sz="0" w:space="0" w:color="auto"/>
      </w:divBdr>
    </w:div>
    <w:div w:id="682777826">
      <w:bodyDiv w:val="1"/>
      <w:marLeft w:val="0"/>
      <w:marRight w:val="0"/>
      <w:marTop w:val="0"/>
      <w:marBottom w:val="0"/>
      <w:divBdr>
        <w:top w:val="none" w:sz="0" w:space="0" w:color="auto"/>
        <w:left w:val="none" w:sz="0" w:space="0" w:color="auto"/>
        <w:bottom w:val="none" w:sz="0" w:space="0" w:color="auto"/>
        <w:right w:val="none" w:sz="0" w:space="0" w:color="auto"/>
      </w:divBdr>
    </w:div>
    <w:div w:id="701899063">
      <w:bodyDiv w:val="1"/>
      <w:marLeft w:val="0"/>
      <w:marRight w:val="0"/>
      <w:marTop w:val="0"/>
      <w:marBottom w:val="0"/>
      <w:divBdr>
        <w:top w:val="none" w:sz="0" w:space="0" w:color="auto"/>
        <w:left w:val="none" w:sz="0" w:space="0" w:color="auto"/>
        <w:bottom w:val="none" w:sz="0" w:space="0" w:color="auto"/>
        <w:right w:val="none" w:sz="0" w:space="0" w:color="auto"/>
      </w:divBdr>
      <w:divsChild>
        <w:div w:id="2098287538">
          <w:marLeft w:val="0"/>
          <w:marRight w:val="0"/>
          <w:marTop w:val="0"/>
          <w:marBottom w:val="0"/>
          <w:divBdr>
            <w:top w:val="none" w:sz="0" w:space="0" w:color="auto"/>
            <w:left w:val="none" w:sz="0" w:space="0" w:color="auto"/>
            <w:bottom w:val="none" w:sz="0" w:space="0" w:color="auto"/>
            <w:right w:val="none" w:sz="0" w:space="0" w:color="auto"/>
          </w:divBdr>
        </w:div>
        <w:div w:id="1895267522">
          <w:marLeft w:val="0"/>
          <w:marRight w:val="0"/>
          <w:marTop w:val="0"/>
          <w:marBottom w:val="0"/>
          <w:divBdr>
            <w:top w:val="none" w:sz="0" w:space="0" w:color="auto"/>
            <w:left w:val="none" w:sz="0" w:space="0" w:color="auto"/>
            <w:bottom w:val="none" w:sz="0" w:space="0" w:color="auto"/>
            <w:right w:val="none" w:sz="0" w:space="0" w:color="auto"/>
          </w:divBdr>
        </w:div>
        <w:div w:id="1301419190">
          <w:marLeft w:val="0"/>
          <w:marRight w:val="0"/>
          <w:marTop w:val="0"/>
          <w:marBottom w:val="0"/>
          <w:divBdr>
            <w:top w:val="none" w:sz="0" w:space="0" w:color="auto"/>
            <w:left w:val="none" w:sz="0" w:space="0" w:color="auto"/>
            <w:bottom w:val="none" w:sz="0" w:space="0" w:color="auto"/>
            <w:right w:val="none" w:sz="0" w:space="0" w:color="auto"/>
          </w:divBdr>
        </w:div>
      </w:divsChild>
    </w:div>
    <w:div w:id="779837880">
      <w:bodyDiv w:val="1"/>
      <w:marLeft w:val="0"/>
      <w:marRight w:val="0"/>
      <w:marTop w:val="0"/>
      <w:marBottom w:val="0"/>
      <w:divBdr>
        <w:top w:val="none" w:sz="0" w:space="0" w:color="auto"/>
        <w:left w:val="none" w:sz="0" w:space="0" w:color="auto"/>
        <w:bottom w:val="none" w:sz="0" w:space="0" w:color="auto"/>
        <w:right w:val="none" w:sz="0" w:space="0" w:color="auto"/>
      </w:divBdr>
    </w:div>
    <w:div w:id="995189623">
      <w:bodyDiv w:val="1"/>
      <w:marLeft w:val="0"/>
      <w:marRight w:val="0"/>
      <w:marTop w:val="0"/>
      <w:marBottom w:val="0"/>
      <w:divBdr>
        <w:top w:val="none" w:sz="0" w:space="0" w:color="auto"/>
        <w:left w:val="none" w:sz="0" w:space="0" w:color="auto"/>
        <w:bottom w:val="none" w:sz="0" w:space="0" w:color="auto"/>
        <w:right w:val="none" w:sz="0" w:space="0" w:color="auto"/>
      </w:divBdr>
    </w:div>
    <w:div w:id="1080102005">
      <w:bodyDiv w:val="1"/>
      <w:marLeft w:val="0"/>
      <w:marRight w:val="0"/>
      <w:marTop w:val="0"/>
      <w:marBottom w:val="0"/>
      <w:divBdr>
        <w:top w:val="none" w:sz="0" w:space="0" w:color="auto"/>
        <w:left w:val="none" w:sz="0" w:space="0" w:color="auto"/>
        <w:bottom w:val="none" w:sz="0" w:space="0" w:color="auto"/>
        <w:right w:val="none" w:sz="0" w:space="0" w:color="auto"/>
      </w:divBdr>
    </w:div>
    <w:div w:id="1094671884">
      <w:bodyDiv w:val="1"/>
      <w:marLeft w:val="0"/>
      <w:marRight w:val="0"/>
      <w:marTop w:val="0"/>
      <w:marBottom w:val="0"/>
      <w:divBdr>
        <w:top w:val="none" w:sz="0" w:space="0" w:color="auto"/>
        <w:left w:val="none" w:sz="0" w:space="0" w:color="auto"/>
        <w:bottom w:val="none" w:sz="0" w:space="0" w:color="auto"/>
        <w:right w:val="none" w:sz="0" w:space="0" w:color="auto"/>
      </w:divBdr>
    </w:div>
    <w:div w:id="1325933519">
      <w:bodyDiv w:val="1"/>
      <w:marLeft w:val="0"/>
      <w:marRight w:val="0"/>
      <w:marTop w:val="0"/>
      <w:marBottom w:val="0"/>
      <w:divBdr>
        <w:top w:val="none" w:sz="0" w:space="0" w:color="auto"/>
        <w:left w:val="none" w:sz="0" w:space="0" w:color="auto"/>
        <w:bottom w:val="none" w:sz="0" w:space="0" w:color="auto"/>
        <w:right w:val="none" w:sz="0" w:space="0" w:color="auto"/>
      </w:divBdr>
    </w:div>
    <w:div w:id="1421752137">
      <w:bodyDiv w:val="1"/>
      <w:marLeft w:val="0"/>
      <w:marRight w:val="0"/>
      <w:marTop w:val="0"/>
      <w:marBottom w:val="0"/>
      <w:divBdr>
        <w:top w:val="none" w:sz="0" w:space="0" w:color="auto"/>
        <w:left w:val="none" w:sz="0" w:space="0" w:color="auto"/>
        <w:bottom w:val="none" w:sz="0" w:space="0" w:color="auto"/>
        <w:right w:val="none" w:sz="0" w:space="0" w:color="auto"/>
      </w:divBdr>
    </w:div>
    <w:div w:id="1645618044">
      <w:bodyDiv w:val="1"/>
      <w:marLeft w:val="0"/>
      <w:marRight w:val="0"/>
      <w:marTop w:val="0"/>
      <w:marBottom w:val="0"/>
      <w:divBdr>
        <w:top w:val="none" w:sz="0" w:space="0" w:color="auto"/>
        <w:left w:val="none" w:sz="0" w:space="0" w:color="auto"/>
        <w:bottom w:val="none" w:sz="0" w:space="0" w:color="auto"/>
        <w:right w:val="none" w:sz="0" w:space="0" w:color="auto"/>
      </w:divBdr>
    </w:div>
    <w:div w:id="1646347923">
      <w:bodyDiv w:val="1"/>
      <w:marLeft w:val="0"/>
      <w:marRight w:val="0"/>
      <w:marTop w:val="0"/>
      <w:marBottom w:val="0"/>
      <w:divBdr>
        <w:top w:val="none" w:sz="0" w:space="0" w:color="auto"/>
        <w:left w:val="none" w:sz="0" w:space="0" w:color="auto"/>
        <w:bottom w:val="none" w:sz="0" w:space="0" w:color="auto"/>
        <w:right w:val="none" w:sz="0" w:space="0" w:color="auto"/>
      </w:divBdr>
    </w:div>
    <w:div w:id="1828277214">
      <w:bodyDiv w:val="1"/>
      <w:marLeft w:val="0"/>
      <w:marRight w:val="0"/>
      <w:marTop w:val="0"/>
      <w:marBottom w:val="0"/>
      <w:divBdr>
        <w:top w:val="none" w:sz="0" w:space="0" w:color="auto"/>
        <w:left w:val="none" w:sz="0" w:space="0" w:color="auto"/>
        <w:bottom w:val="none" w:sz="0" w:space="0" w:color="auto"/>
        <w:right w:val="none" w:sz="0" w:space="0" w:color="auto"/>
      </w:divBdr>
    </w:div>
    <w:div w:id="1904103750">
      <w:bodyDiv w:val="1"/>
      <w:marLeft w:val="0"/>
      <w:marRight w:val="0"/>
      <w:marTop w:val="0"/>
      <w:marBottom w:val="0"/>
      <w:divBdr>
        <w:top w:val="none" w:sz="0" w:space="0" w:color="auto"/>
        <w:left w:val="none" w:sz="0" w:space="0" w:color="auto"/>
        <w:bottom w:val="none" w:sz="0" w:space="0" w:color="auto"/>
        <w:right w:val="none" w:sz="0" w:space="0" w:color="auto"/>
      </w:divBdr>
    </w:div>
    <w:div w:id="2021468307">
      <w:bodyDiv w:val="1"/>
      <w:marLeft w:val="0"/>
      <w:marRight w:val="0"/>
      <w:marTop w:val="0"/>
      <w:marBottom w:val="0"/>
      <w:divBdr>
        <w:top w:val="none" w:sz="0" w:space="0" w:color="auto"/>
        <w:left w:val="none" w:sz="0" w:space="0" w:color="auto"/>
        <w:bottom w:val="none" w:sz="0" w:space="0" w:color="auto"/>
        <w:right w:val="none" w:sz="0" w:space="0" w:color="auto"/>
      </w:divBdr>
    </w:div>
    <w:div w:id="20531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impact.talentgarden.org/" TargetMode="External"/><Relationship Id="rId10" Type="http://schemas.openxmlformats.org/officeDocument/2006/relationships/hyperlink" Target="http://impact.talentgarden.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1030</Words>
  <Characters>5871</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Venturi</dc:creator>
  <cp:keywords/>
  <dc:description/>
  <cp:lastModifiedBy>utente</cp:lastModifiedBy>
  <cp:revision>5</cp:revision>
  <cp:lastPrinted>2019-10-03T08:42:00Z</cp:lastPrinted>
  <dcterms:created xsi:type="dcterms:W3CDTF">2019-12-13T10:55:00Z</dcterms:created>
  <dcterms:modified xsi:type="dcterms:W3CDTF">2019-12-13T10:56:00Z</dcterms:modified>
</cp:coreProperties>
</file>